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54" w:rsidRDefault="00861C54" w:rsidP="00861C54">
      <w:pPr>
        <w:spacing w:after="0" w:line="360" w:lineRule="auto"/>
        <w:rPr>
          <w:rFonts w:ascii="Cambria" w:hAnsi="Cambria"/>
          <w:b/>
          <w:bCs/>
        </w:rPr>
      </w:pPr>
    </w:p>
    <w:p w:rsidR="00861C54" w:rsidRDefault="00861C54" w:rsidP="00861C54">
      <w:pPr>
        <w:tabs>
          <w:tab w:val="left" w:pos="6435"/>
        </w:tabs>
        <w:suppressAutoHyphens/>
        <w:autoSpaceDN w:val="0"/>
        <w:spacing w:after="0" w:line="360" w:lineRule="auto"/>
        <w:ind w:left="720"/>
        <w:jc w:val="both"/>
        <w:rPr>
          <w:rFonts w:ascii="Times New Roman" w:eastAsia="Times New Roman" w:hAnsi="Times New Roman"/>
          <w:sz w:val="28"/>
          <w:szCs w:val="28"/>
          <w:lang w:val="en-GB" w:eastAsia="en-GB"/>
        </w:rPr>
      </w:pPr>
      <w:r>
        <w:rPr>
          <w:rFonts w:ascii="Times New Roman" w:eastAsia="Times New Roman" w:hAnsi="Times New Roman"/>
          <w:sz w:val="28"/>
          <w:szCs w:val="28"/>
          <w:lang w:val="en-GB" w:eastAsia="en-GB"/>
        </w:rPr>
        <w:t xml:space="preserve">                                        </w:t>
      </w:r>
      <w:r>
        <w:rPr>
          <w:rFonts w:ascii="Times New Roman" w:eastAsia="Times New Roman" w:hAnsi="Times New Roman"/>
          <w:noProof/>
          <w:sz w:val="28"/>
          <w:szCs w:val="28"/>
          <w:lang w:eastAsia="en-GB"/>
        </w:rPr>
        <w:drawing>
          <wp:inline distT="0" distB="0" distL="0" distR="0" wp14:anchorId="31E23379" wp14:editId="56500544">
            <wp:extent cx="825500" cy="982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982345"/>
                    </a:xfrm>
                    <a:prstGeom prst="rect">
                      <a:avLst/>
                    </a:prstGeom>
                    <a:noFill/>
                    <a:ln>
                      <a:noFill/>
                    </a:ln>
                  </pic:spPr>
                </pic:pic>
              </a:graphicData>
            </a:graphic>
          </wp:inline>
        </w:drawing>
      </w:r>
    </w:p>
    <w:p w:rsidR="00861C54" w:rsidRDefault="00861C54" w:rsidP="00861C54">
      <w:pPr>
        <w:suppressAutoHyphens/>
        <w:autoSpaceDN w:val="0"/>
        <w:spacing w:after="0" w:line="360" w:lineRule="auto"/>
        <w:ind w:left="720" w:right="-188"/>
        <w:jc w:val="both"/>
        <w:rPr>
          <w:rFonts w:ascii="Times New Roman" w:eastAsia="Times New Roman" w:hAnsi="Times New Roman"/>
          <w:b/>
          <w:sz w:val="28"/>
          <w:szCs w:val="28"/>
          <w:lang w:val="en-GB" w:eastAsia="en-GB"/>
        </w:rPr>
      </w:pPr>
    </w:p>
    <w:p w:rsidR="00861C54" w:rsidRDefault="00861C54" w:rsidP="00861C54">
      <w:pPr>
        <w:tabs>
          <w:tab w:val="left" w:pos="6435"/>
        </w:tabs>
        <w:suppressAutoHyphens/>
        <w:autoSpaceDN w:val="0"/>
        <w:spacing w:after="0" w:line="360" w:lineRule="auto"/>
        <w:ind w:left="720"/>
        <w:jc w:val="both"/>
        <w:rPr>
          <w:rFonts w:ascii="Times New Roman" w:eastAsia="Times New Roman" w:hAnsi="Times New Roman"/>
          <w:b/>
          <w:bCs/>
          <w:sz w:val="28"/>
          <w:szCs w:val="28"/>
          <w:lang w:val="it-IT"/>
        </w:rPr>
      </w:pPr>
      <w:r>
        <w:rPr>
          <w:rFonts w:ascii="Times New Roman" w:eastAsia="Times New Roman" w:hAnsi="Times New Roman"/>
          <w:b/>
          <w:bCs/>
          <w:sz w:val="28"/>
          <w:szCs w:val="28"/>
          <w:lang w:val="it-IT"/>
        </w:rPr>
        <w:t xml:space="preserve">                              CIVIL COURT   </w:t>
      </w:r>
    </w:p>
    <w:p w:rsidR="00861C54" w:rsidRDefault="00861C54" w:rsidP="00861C54">
      <w:pPr>
        <w:suppressAutoHyphens/>
        <w:autoSpaceDN w:val="0"/>
        <w:spacing w:after="0" w:line="360" w:lineRule="auto"/>
        <w:jc w:val="both"/>
        <w:rPr>
          <w:rFonts w:ascii="Times New Roman" w:eastAsia="Times New Roman" w:hAnsi="Times New Roman"/>
          <w:sz w:val="28"/>
          <w:szCs w:val="28"/>
          <w:lang w:val="en-GB" w:eastAsia="en-GB"/>
        </w:rPr>
      </w:pPr>
      <w:r>
        <w:rPr>
          <w:rFonts w:ascii="Times New Roman" w:eastAsia="Times New Roman" w:hAnsi="Times New Roman"/>
          <w:sz w:val="28"/>
          <w:szCs w:val="28"/>
          <w:lang w:val="it-IT"/>
        </w:rPr>
        <w:tab/>
      </w:r>
      <w:r>
        <w:rPr>
          <w:rFonts w:ascii="Times New Roman" w:eastAsia="Times New Roman" w:hAnsi="Times New Roman"/>
          <w:sz w:val="28"/>
          <w:szCs w:val="28"/>
          <w:lang w:val="it-IT"/>
        </w:rPr>
        <w:tab/>
      </w:r>
      <w:r>
        <w:rPr>
          <w:rFonts w:ascii="Times New Roman" w:eastAsia="Times New Roman" w:hAnsi="Times New Roman"/>
          <w:sz w:val="28"/>
          <w:szCs w:val="28"/>
          <w:lang w:val="it-IT"/>
        </w:rPr>
        <w:tab/>
      </w:r>
      <w:r>
        <w:rPr>
          <w:rFonts w:ascii="Times New Roman" w:eastAsia="Times New Roman" w:hAnsi="Times New Roman"/>
          <w:b/>
          <w:sz w:val="28"/>
          <w:szCs w:val="28"/>
          <w:lang w:val="it-IT"/>
        </w:rPr>
        <w:t>(FAMILY SECTION)</w:t>
      </w:r>
    </w:p>
    <w:p w:rsidR="00861C54" w:rsidRDefault="00861C54" w:rsidP="00861C54">
      <w:pPr>
        <w:suppressAutoHyphens/>
        <w:autoSpaceDN w:val="0"/>
        <w:spacing w:after="0" w:line="360" w:lineRule="auto"/>
        <w:ind w:left="2160" w:firstLine="720"/>
        <w:jc w:val="both"/>
        <w:rPr>
          <w:rFonts w:ascii="Times New Roman" w:eastAsia="Times New Roman" w:hAnsi="Times New Roman"/>
          <w:b/>
          <w:sz w:val="28"/>
          <w:szCs w:val="28"/>
          <w:lang w:val="en-GB" w:eastAsia="en-GB"/>
        </w:rPr>
      </w:pPr>
    </w:p>
    <w:p w:rsidR="00861C54" w:rsidRDefault="00861C54" w:rsidP="00861C54">
      <w:pPr>
        <w:suppressAutoHyphens/>
        <w:autoSpaceDN w:val="0"/>
        <w:spacing w:after="0" w:line="360" w:lineRule="auto"/>
        <w:ind w:left="720" w:firstLine="720"/>
        <w:jc w:val="both"/>
        <w:rPr>
          <w:rFonts w:ascii="Times New Roman" w:eastAsia="Times New Roman" w:hAnsi="Times New Roman"/>
          <w:b/>
          <w:sz w:val="28"/>
          <w:szCs w:val="28"/>
          <w:lang w:val="en-GB" w:eastAsia="en-GB"/>
        </w:rPr>
      </w:pPr>
      <w:r>
        <w:rPr>
          <w:rFonts w:ascii="Times New Roman" w:eastAsia="Times New Roman" w:hAnsi="Times New Roman"/>
          <w:b/>
          <w:sz w:val="28"/>
          <w:szCs w:val="28"/>
          <w:lang w:val="en-GB" w:eastAsia="en-GB"/>
        </w:rPr>
        <w:t>MR. JUSTICE HON ANTHONY G VELLA</w:t>
      </w:r>
    </w:p>
    <w:p w:rsidR="00861C54" w:rsidRDefault="00861C54" w:rsidP="00861C54">
      <w:pPr>
        <w:tabs>
          <w:tab w:val="left" w:pos="6435"/>
        </w:tabs>
        <w:suppressAutoHyphens/>
        <w:autoSpaceDN w:val="0"/>
        <w:spacing w:after="0" w:line="360" w:lineRule="auto"/>
        <w:ind w:left="720" w:right="-188"/>
        <w:jc w:val="both"/>
        <w:rPr>
          <w:rFonts w:ascii="Times New Roman" w:eastAsia="Times New Roman" w:hAnsi="Times New Roman"/>
          <w:b/>
          <w:sz w:val="28"/>
          <w:szCs w:val="28"/>
          <w:lang w:val="en-GB" w:eastAsia="en-GB"/>
        </w:rPr>
      </w:pPr>
    </w:p>
    <w:p w:rsidR="00861C54" w:rsidRDefault="00861C54" w:rsidP="00861C54">
      <w:pPr>
        <w:keepNext/>
        <w:tabs>
          <w:tab w:val="left" w:pos="6435"/>
        </w:tabs>
        <w:suppressAutoHyphens/>
        <w:autoSpaceDN w:val="0"/>
        <w:spacing w:after="0" w:line="360" w:lineRule="auto"/>
        <w:ind w:right="-188"/>
        <w:jc w:val="both"/>
        <w:outlineLvl w:val="1"/>
        <w:rPr>
          <w:rFonts w:ascii="Times New Roman" w:eastAsia="Times New Roman" w:hAnsi="Times New Roman"/>
          <w:b/>
          <w:bCs/>
          <w:sz w:val="28"/>
          <w:szCs w:val="28"/>
          <w:lang w:val="en-GB" w:eastAsia="en-GB"/>
        </w:rPr>
      </w:pPr>
      <w:r>
        <w:rPr>
          <w:rFonts w:ascii="Times New Roman" w:eastAsia="Times New Roman" w:hAnsi="Times New Roman"/>
          <w:b/>
          <w:sz w:val="28"/>
          <w:szCs w:val="28"/>
          <w:lang w:val="en-GB" w:eastAsia="en-GB"/>
        </w:rPr>
        <w:t>Sitting of Thursday 17</w:t>
      </w:r>
      <w:r>
        <w:rPr>
          <w:rFonts w:ascii="Times New Roman" w:eastAsia="Times New Roman" w:hAnsi="Times New Roman"/>
          <w:b/>
          <w:sz w:val="28"/>
          <w:szCs w:val="28"/>
          <w:vertAlign w:val="superscript"/>
          <w:lang w:val="en-GB" w:eastAsia="en-GB"/>
        </w:rPr>
        <w:t>th</w:t>
      </w:r>
      <w:r>
        <w:rPr>
          <w:rFonts w:ascii="Times New Roman" w:eastAsia="Times New Roman" w:hAnsi="Times New Roman"/>
          <w:b/>
          <w:sz w:val="28"/>
          <w:szCs w:val="28"/>
          <w:lang w:val="en-GB" w:eastAsia="en-GB"/>
        </w:rPr>
        <w:t xml:space="preserve"> November 2022 </w:t>
      </w:r>
    </w:p>
    <w:p w:rsidR="00861C54" w:rsidRDefault="00861C54" w:rsidP="00861C54">
      <w:pPr>
        <w:suppressAutoHyphens/>
        <w:autoSpaceDN w:val="0"/>
        <w:spacing w:after="0" w:line="360" w:lineRule="auto"/>
        <w:jc w:val="both"/>
        <w:rPr>
          <w:rFonts w:ascii="Times New Roman" w:eastAsia="Times New Roman" w:hAnsi="Times New Roman"/>
          <w:b/>
          <w:bCs/>
          <w:sz w:val="28"/>
          <w:szCs w:val="28"/>
          <w:lang w:val="en-GB" w:eastAsia="en-GB"/>
        </w:rPr>
      </w:pPr>
    </w:p>
    <w:p w:rsidR="00861C54" w:rsidRDefault="00861C54" w:rsidP="00861C54">
      <w:pPr>
        <w:suppressAutoHyphens/>
        <w:autoSpaceDN w:val="0"/>
        <w:spacing w:after="0" w:line="360" w:lineRule="auto"/>
        <w:jc w:val="both"/>
        <w:rPr>
          <w:rFonts w:ascii="Times New Roman" w:eastAsia="Times New Roman" w:hAnsi="Times New Roman"/>
          <w:b/>
          <w:bCs/>
          <w:sz w:val="28"/>
          <w:szCs w:val="28"/>
          <w:u w:val="single"/>
          <w:lang w:eastAsia="en-GB"/>
        </w:rPr>
      </w:pPr>
      <w:r>
        <w:rPr>
          <w:rFonts w:ascii="Times New Roman" w:eastAsia="Times New Roman" w:hAnsi="Times New Roman"/>
          <w:b/>
          <w:bCs/>
          <w:sz w:val="28"/>
          <w:szCs w:val="28"/>
          <w:u w:val="single"/>
          <w:lang w:val="en-GB" w:eastAsia="en-GB"/>
        </w:rPr>
        <w:t>Application number: 220/</w:t>
      </w:r>
      <w:proofErr w:type="gramStart"/>
      <w:r>
        <w:rPr>
          <w:rFonts w:ascii="Times New Roman" w:eastAsia="Times New Roman" w:hAnsi="Times New Roman"/>
          <w:b/>
          <w:bCs/>
          <w:sz w:val="28"/>
          <w:szCs w:val="28"/>
          <w:u w:val="single"/>
          <w:lang w:val="en-GB" w:eastAsia="en-GB"/>
        </w:rPr>
        <w:t>2020</w:t>
      </w:r>
      <w:r>
        <w:rPr>
          <w:rFonts w:ascii="Times New Roman" w:eastAsia="Times New Roman" w:hAnsi="Times New Roman"/>
          <w:b/>
          <w:bCs/>
          <w:sz w:val="28"/>
          <w:szCs w:val="28"/>
          <w:u w:val="single"/>
          <w:lang w:eastAsia="en-GB"/>
        </w:rPr>
        <w:t xml:space="preserve">  AGV</w:t>
      </w:r>
      <w:proofErr w:type="gramEnd"/>
      <w:r>
        <w:rPr>
          <w:rFonts w:ascii="Times New Roman" w:eastAsia="Times New Roman" w:hAnsi="Times New Roman"/>
          <w:b/>
          <w:bCs/>
          <w:sz w:val="28"/>
          <w:szCs w:val="28"/>
          <w:u w:val="single"/>
          <w:lang w:eastAsia="en-GB"/>
        </w:rPr>
        <w:t xml:space="preserve">, in the names of:  </w:t>
      </w:r>
    </w:p>
    <w:p w:rsidR="00861C54" w:rsidRDefault="00861C54" w:rsidP="00861C54">
      <w:pPr>
        <w:spacing w:line="360" w:lineRule="auto"/>
        <w:jc w:val="both"/>
        <w:rPr>
          <w:rFonts w:ascii="Times New Roman" w:hAnsi="Times New Roman"/>
          <w:b/>
          <w:i/>
          <w:sz w:val="28"/>
          <w:szCs w:val="28"/>
        </w:rPr>
      </w:pPr>
    </w:p>
    <w:p w:rsidR="00861C54" w:rsidRDefault="00861C54" w:rsidP="00861C54">
      <w:pPr>
        <w:spacing w:line="360" w:lineRule="auto"/>
        <w:ind w:left="5670"/>
        <w:jc w:val="both"/>
        <w:rPr>
          <w:rFonts w:ascii="Times New Roman" w:hAnsi="Times New Roman"/>
          <w:sz w:val="28"/>
          <w:szCs w:val="28"/>
          <w:lang w:val="mt-MT"/>
        </w:rPr>
      </w:pPr>
      <w:r>
        <w:rPr>
          <w:rFonts w:ascii="Times New Roman" w:hAnsi="Times New Roman"/>
          <w:b/>
          <w:sz w:val="28"/>
          <w:szCs w:val="28"/>
          <w:lang w:val="mt-MT"/>
        </w:rPr>
        <w:t xml:space="preserve">NP </w:t>
      </w:r>
    </w:p>
    <w:p w:rsidR="00861C54" w:rsidRDefault="00861C54" w:rsidP="00861C54">
      <w:pPr>
        <w:spacing w:line="360" w:lineRule="auto"/>
        <w:ind w:left="5670"/>
        <w:jc w:val="both"/>
        <w:rPr>
          <w:rFonts w:ascii="Times New Roman" w:hAnsi="Times New Roman"/>
          <w:b/>
          <w:sz w:val="28"/>
          <w:szCs w:val="28"/>
          <w:lang w:val="mt-MT"/>
        </w:rPr>
      </w:pPr>
      <w:r>
        <w:rPr>
          <w:rFonts w:ascii="Times New Roman" w:hAnsi="Times New Roman"/>
          <w:b/>
          <w:sz w:val="28"/>
          <w:szCs w:val="28"/>
          <w:lang w:val="mt-MT"/>
        </w:rPr>
        <w:t>v.</w:t>
      </w:r>
    </w:p>
    <w:p w:rsidR="00861C54" w:rsidRDefault="00861C54" w:rsidP="00861C54">
      <w:pPr>
        <w:spacing w:line="360" w:lineRule="auto"/>
        <w:ind w:left="5670"/>
        <w:jc w:val="both"/>
        <w:rPr>
          <w:rFonts w:ascii="Times New Roman" w:hAnsi="Times New Roman"/>
          <w:b/>
          <w:sz w:val="28"/>
          <w:szCs w:val="28"/>
          <w:lang w:val="mt-MT"/>
        </w:rPr>
      </w:pPr>
      <w:r>
        <w:rPr>
          <w:rFonts w:ascii="Times New Roman" w:hAnsi="Times New Roman"/>
          <w:b/>
          <w:sz w:val="28"/>
          <w:szCs w:val="28"/>
          <w:lang w:val="mt-MT"/>
        </w:rPr>
        <w:t>CC</w:t>
      </w:r>
    </w:p>
    <w:p w:rsidR="00861C54" w:rsidRDefault="00861C54" w:rsidP="00861C54">
      <w:pPr>
        <w:spacing w:after="0" w:line="360" w:lineRule="auto"/>
        <w:jc w:val="both"/>
        <w:rPr>
          <w:rFonts w:ascii="Times New Roman" w:hAnsi="Times New Roman"/>
          <w:b/>
          <w:sz w:val="28"/>
          <w:szCs w:val="28"/>
          <w:lang w:val="mt-MT"/>
        </w:rPr>
      </w:pPr>
    </w:p>
    <w:p w:rsidR="00861C54" w:rsidRDefault="00861C54" w:rsidP="00861C54">
      <w:pPr>
        <w:spacing w:after="0" w:line="360" w:lineRule="auto"/>
        <w:jc w:val="both"/>
        <w:rPr>
          <w:rFonts w:ascii="Times New Roman" w:hAnsi="Times New Roman"/>
          <w:b/>
          <w:sz w:val="28"/>
          <w:szCs w:val="28"/>
          <w:lang w:val="mt-MT"/>
        </w:rPr>
      </w:pPr>
    </w:p>
    <w:p w:rsidR="00861C54" w:rsidRDefault="00861C54" w:rsidP="00861C54">
      <w:pPr>
        <w:spacing w:after="0" w:line="360" w:lineRule="auto"/>
        <w:jc w:val="both"/>
        <w:rPr>
          <w:rFonts w:ascii="Times New Roman" w:hAnsi="Times New Roman"/>
          <w:b/>
          <w:sz w:val="28"/>
          <w:szCs w:val="28"/>
          <w:lang w:val="mt-MT"/>
        </w:rPr>
      </w:pPr>
      <w:r>
        <w:rPr>
          <w:rFonts w:ascii="Times New Roman" w:hAnsi="Times New Roman"/>
          <w:b/>
          <w:sz w:val="28"/>
          <w:szCs w:val="28"/>
          <w:lang w:val="mt-MT"/>
        </w:rPr>
        <w:t>The Court ;</w:t>
      </w:r>
    </w:p>
    <w:p w:rsidR="00861C54" w:rsidRDefault="00861C54" w:rsidP="00861C54">
      <w:pPr>
        <w:spacing w:after="0" w:line="360" w:lineRule="auto"/>
        <w:jc w:val="both"/>
        <w:rPr>
          <w:rFonts w:ascii="Times New Roman" w:hAnsi="Times New Roman"/>
          <w:b/>
          <w:sz w:val="28"/>
          <w:szCs w:val="28"/>
          <w:lang w:val="mt-MT"/>
        </w:rPr>
      </w:pPr>
    </w:p>
    <w:p w:rsidR="00861C54" w:rsidRDefault="00861C54" w:rsidP="00861C54">
      <w:pPr>
        <w:spacing w:after="0" w:line="360" w:lineRule="auto"/>
        <w:jc w:val="both"/>
        <w:rPr>
          <w:rFonts w:ascii="Times New Roman" w:hAnsi="Times New Roman"/>
          <w:b/>
          <w:sz w:val="28"/>
          <w:szCs w:val="28"/>
          <w:lang w:val="mt-MT"/>
        </w:rPr>
      </w:pPr>
      <w:r>
        <w:rPr>
          <w:rFonts w:ascii="Times New Roman" w:hAnsi="Times New Roman"/>
          <w:b/>
          <w:sz w:val="28"/>
          <w:szCs w:val="28"/>
          <w:lang w:val="mt-MT"/>
        </w:rPr>
        <w:t xml:space="preserve">Having seen the Sworn Application of  </w:t>
      </w:r>
      <w:r>
        <w:rPr>
          <w:rFonts w:ascii="Times New Roman" w:hAnsi="Times New Roman"/>
          <w:b/>
          <w:sz w:val="28"/>
          <w:szCs w:val="28"/>
          <w:lang w:val="mt-MT"/>
        </w:rPr>
        <w:t xml:space="preserve"> N P </w:t>
      </w:r>
    </w:p>
    <w:p w:rsidR="00861C54" w:rsidRDefault="00861C54" w:rsidP="00861C54">
      <w:pPr>
        <w:spacing w:after="0" w:line="360" w:lineRule="auto"/>
        <w:jc w:val="both"/>
        <w:rPr>
          <w:rFonts w:ascii="Times New Roman" w:hAnsi="Times New Roman"/>
          <w:b/>
          <w:sz w:val="28"/>
          <w:szCs w:val="28"/>
          <w:lang w:val="mt-MT"/>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 xml:space="preserve">Respectfully submits and on oath </w:t>
      </w:r>
      <w:proofErr w:type="gramStart"/>
      <w:r>
        <w:rPr>
          <w:rFonts w:ascii="Times New Roman" w:hAnsi="Times New Roman"/>
          <w:sz w:val="28"/>
          <w:szCs w:val="28"/>
        </w:rPr>
        <w:t>declares:-</w:t>
      </w:r>
      <w:proofErr w:type="gramEnd"/>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lang w:val="en-GB"/>
        </w:rPr>
      </w:pPr>
      <w:r>
        <w:rPr>
          <w:rFonts w:ascii="Times New Roman" w:hAnsi="Times New Roman"/>
          <w:sz w:val="28"/>
          <w:szCs w:val="28"/>
          <w:lang w:val="en-GB"/>
        </w:rPr>
        <w:lastRenderedPageBreak/>
        <w:t xml:space="preserve">1. That the parties were in a relationship, from which the minor children </w:t>
      </w:r>
      <w:r>
        <w:rPr>
          <w:rFonts w:ascii="Times New Roman" w:hAnsi="Times New Roman"/>
          <w:sz w:val="28"/>
          <w:szCs w:val="28"/>
          <w:lang w:val="en-GB"/>
        </w:rPr>
        <w:t xml:space="preserve"> MC </w:t>
      </w:r>
      <w:r>
        <w:rPr>
          <w:rFonts w:ascii="Times New Roman" w:hAnsi="Times New Roman"/>
          <w:sz w:val="28"/>
          <w:szCs w:val="28"/>
          <w:lang w:val="en-GB"/>
        </w:rPr>
        <w:t xml:space="preserve">was born on the twenty-second of May two thousand and five (22.05.2005) and </w:t>
      </w:r>
      <w:r>
        <w:rPr>
          <w:rFonts w:ascii="Times New Roman" w:hAnsi="Times New Roman"/>
          <w:sz w:val="28"/>
          <w:szCs w:val="28"/>
          <w:lang w:val="en-GB"/>
        </w:rPr>
        <w:t xml:space="preserve">MMC </w:t>
      </w:r>
      <w:r>
        <w:rPr>
          <w:rFonts w:ascii="Times New Roman" w:hAnsi="Times New Roman"/>
          <w:sz w:val="28"/>
          <w:szCs w:val="28"/>
          <w:lang w:val="en-GB"/>
        </w:rPr>
        <w:t xml:space="preserve"> was born on the twelfth of September two thousand and thirteen (12.09.2013) (see birth certificates hereby attached and marked as Doc A);</w:t>
      </w:r>
    </w:p>
    <w:p w:rsidR="00861C54" w:rsidRDefault="00861C54" w:rsidP="00861C54">
      <w:pPr>
        <w:spacing w:line="360" w:lineRule="auto"/>
        <w:jc w:val="both"/>
        <w:rPr>
          <w:rFonts w:ascii="Times New Roman" w:hAnsi="Times New Roman"/>
          <w:sz w:val="28"/>
          <w:szCs w:val="28"/>
          <w:lang w:val="en-GB"/>
        </w:rPr>
      </w:pPr>
      <w:r>
        <w:rPr>
          <w:rFonts w:ascii="Times New Roman" w:hAnsi="Times New Roman"/>
          <w:sz w:val="28"/>
          <w:szCs w:val="28"/>
          <w:lang w:val="en-GB"/>
        </w:rPr>
        <w:t>2. That the defendant is an aggressive and a violent person towards the applicant. That in fact, by means of a judgment dated third of September, two thousand and twenty (03.09.2020), the defendant was found guilty of injuring the applicant and causing her to fear violence, which judgment was confirmed by the Court of Appeal by means of a judgment dated fifteenth of September, two thousand and twenty (15.09.2020);</w:t>
      </w:r>
    </w:p>
    <w:p w:rsidR="00861C54" w:rsidRDefault="00861C54" w:rsidP="00861C54">
      <w:pPr>
        <w:spacing w:line="360" w:lineRule="auto"/>
        <w:jc w:val="both"/>
        <w:rPr>
          <w:rFonts w:ascii="Times New Roman" w:hAnsi="Times New Roman"/>
          <w:sz w:val="28"/>
          <w:szCs w:val="28"/>
          <w:lang w:val="en-GB"/>
        </w:rPr>
      </w:pPr>
      <w:r>
        <w:rPr>
          <w:rFonts w:ascii="Times New Roman" w:hAnsi="Times New Roman"/>
          <w:sz w:val="28"/>
          <w:szCs w:val="28"/>
          <w:lang w:val="en-GB"/>
        </w:rPr>
        <w:t xml:space="preserve">3. That the parties </w:t>
      </w:r>
      <w:r>
        <w:rPr>
          <w:rFonts w:ascii="Times New Roman" w:hAnsi="Times New Roman"/>
          <w:sz w:val="28"/>
          <w:szCs w:val="28"/>
        </w:rPr>
        <w:t xml:space="preserve">have been </w:t>
      </w:r>
      <w:proofErr w:type="spellStart"/>
      <w:r>
        <w:rPr>
          <w:rFonts w:ascii="Times New Roman" w:hAnsi="Times New Roman"/>
          <w:sz w:val="28"/>
          <w:szCs w:val="28"/>
        </w:rPr>
        <w:t>authorised</w:t>
      </w:r>
      <w:proofErr w:type="spellEnd"/>
      <w:r>
        <w:rPr>
          <w:rFonts w:ascii="Times New Roman" w:hAnsi="Times New Roman"/>
          <w:sz w:val="28"/>
          <w:szCs w:val="28"/>
        </w:rPr>
        <w:t xml:space="preserve"> to proceed at this instance by virtue of a court decree of this </w:t>
      </w:r>
      <w:proofErr w:type="spellStart"/>
      <w:r>
        <w:rPr>
          <w:rFonts w:ascii="Times New Roman" w:hAnsi="Times New Roman"/>
          <w:sz w:val="28"/>
          <w:szCs w:val="28"/>
        </w:rPr>
        <w:t>Honourable</w:t>
      </w:r>
      <w:proofErr w:type="spellEnd"/>
      <w:r>
        <w:rPr>
          <w:rFonts w:ascii="Times New Roman" w:hAnsi="Times New Roman"/>
          <w:sz w:val="28"/>
          <w:szCs w:val="28"/>
        </w:rPr>
        <w:t xml:space="preserve"> court dated </w:t>
      </w:r>
      <w:r>
        <w:rPr>
          <w:rFonts w:ascii="Times New Roman" w:hAnsi="Times New Roman"/>
          <w:sz w:val="28"/>
          <w:szCs w:val="28"/>
          <w:lang w:val="mt-MT"/>
        </w:rPr>
        <w:t xml:space="preserve">2nd of </w:t>
      </w:r>
      <w:proofErr w:type="gramStart"/>
      <w:r>
        <w:rPr>
          <w:rFonts w:ascii="Times New Roman" w:hAnsi="Times New Roman"/>
          <w:sz w:val="28"/>
          <w:szCs w:val="28"/>
          <w:lang w:val="mt-MT"/>
        </w:rPr>
        <w:t>October,</w:t>
      </w:r>
      <w:proofErr w:type="gramEnd"/>
      <w:r>
        <w:rPr>
          <w:rFonts w:ascii="Times New Roman" w:hAnsi="Times New Roman"/>
          <w:sz w:val="28"/>
          <w:szCs w:val="28"/>
          <w:lang w:val="mt-MT"/>
        </w:rPr>
        <w:t xml:space="preserve"> 2020</w:t>
      </w:r>
      <w:r>
        <w:rPr>
          <w:rFonts w:ascii="Times New Roman" w:hAnsi="Times New Roman"/>
          <w:sz w:val="28"/>
          <w:szCs w:val="28"/>
        </w:rPr>
        <w:t xml:space="preserve"> (see </w:t>
      </w:r>
      <w:r>
        <w:rPr>
          <w:rFonts w:ascii="Times New Roman" w:hAnsi="Times New Roman"/>
          <w:sz w:val="28"/>
          <w:szCs w:val="28"/>
          <w:lang w:val="mt-MT"/>
        </w:rPr>
        <w:t xml:space="preserve">court decree hereby attached and marked as </w:t>
      </w:r>
      <w:proofErr w:type="spellStart"/>
      <w:r>
        <w:rPr>
          <w:rFonts w:ascii="Times New Roman" w:hAnsi="Times New Roman"/>
          <w:sz w:val="28"/>
          <w:szCs w:val="28"/>
        </w:rPr>
        <w:t>Dok</w:t>
      </w:r>
      <w:proofErr w:type="spellEnd"/>
      <w:r>
        <w:rPr>
          <w:rFonts w:ascii="Times New Roman" w:hAnsi="Times New Roman"/>
          <w:sz w:val="28"/>
          <w:szCs w:val="28"/>
        </w:rPr>
        <w:t xml:space="preserve"> </w:t>
      </w:r>
      <w:r>
        <w:rPr>
          <w:rFonts w:ascii="Times New Roman" w:hAnsi="Times New Roman"/>
          <w:sz w:val="28"/>
          <w:szCs w:val="28"/>
          <w:lang w:val="mt-MT"/>
        </w:rPr>
        <w:t>B</w:t>
      </w:r>
      <w:r>
        <w:rPr>
          <w:rFonts w:ascii="Times New Roman" w:hAnsi="Times New Roman"/>
          <w:sz w:val="28"/>
          <w:szCs w:val="28"/>
        </w:rPr>
        <w:t xml:space="preserve">) </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lang w:val="mt-MT"/>
        </w:rPr>
        <w:t>4</w:t>
      </w:r>
      <w:r>
        <w:rPr>
          <w:rFonts w:ascii="Times New Roman" w:hAnsi="Times New Roman"/>
          <w:sz w:val="28"/>
          <w:szCs w:val="28"/>
        </w:rPr>
        <w:t>. That the facts here declared are known personally by the plaintiff;</w:t>
      </w:r>
    </w:p>
    <w:p w:rsidR="00861C54" w:rsidRDefault="00861C54" w:rsidP="00861C54">
      <w:pPr>
        <w:spacing w:line="360" w:lineRule="auto"/>
        <w:jc w:val="both"/>
        <w:rPr>
          <w:rFonts w:ascii="Times New Roman" w:hAnsi="Times New Roman"/>
          <w:sz w:val="28"/>
          <w:szCs w:val="28"/>
          <w:lang w:val="en-GB"/>
        </w:rPr>
      </w:pPr>
      <w:r>
        <w:rPr>
          <w:rFonts w:ascii="Times New Roman" w:hAnsi="Times New Roman"/>
          <w:sz w:val="28"/>
          <w:szCs w:val="28"/>
          <w:lang w:val="en-GB"/>
        </w:rPr>
        <w:t xml:space="preserve">For these reasons the plaintiff contends, saving any necessary and opportune decisions, why this Honourable Court should not: </w:t>
      </w:r>
    </w:p>
    <w:p w:rsidR="00861C54" w:rsidRDefault="00861C54" w:rsidP="00861C54">
      <w:pPr>
        <w:pStyle w:val="ListParagraph"/>
        <w:spacing w:line="360" w:lineRule="auto"/>
        <w:jc w:val="both"/>
        <w:rPr>
          <w:rFonts w:ascii="Times New Roman" w:hAnsi="Times New Roman"/>
          <w:sz w:val="28"/>
          <w:szCs w:val="28"/>
          <w:lang w:val="en-GB"/>
        </w:rPr>
      </w:pPr>
    </w:p>
    <w:p w:rsidR="00861C54" w:rsidRDefault="00861C54" w:rsidP="00861C5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Decides that the exclusive care and custody of the minor children </w:t>
      </w:r>
      <w:r>
        <w:rPr>
          <w:rFonts w:ascii="Times New Roman" w:hAnsi="Times New Roman"/>
          <w:sz w:val="28"/>
          <w:szCs w:val="28"/>
          <w:lang w:val="en-GB"/>
        </w:rPr>
        <w:t xml:space="preserve"> MC </w:t>
      </w:r>
      <w:r>
        <w:rPr>
          <w:rFonts w:ascii="Times New Roman" w:hAnsi="Times New Roman"/>
          <w:sz w:val="28"/>
          <w:szCs w:val="28"/>
          <w:lang w:val="en-GB"/>
        </w:rPr>
        <w:t xml:space="preserve"> and </w:t>
      </w:r>
      <w:r>
        <w:rPr>
          <w:rFonts w:ascii="Times New Roman" w:hAnsi="Times New Roman"/>
          <w:sz w:val="28"/>
          <w:szCs w:val="28"/>
          <w:lang w:val="en-GB"/>
        </w:rPr>
        <w:t xml:space="preserve">MMC </w:t>
      </w:r>
      <w:r>
        <w:rPr>
          <w:rFonts w:ascii="Times New Roman" w:hAnsi="Times New Roman"/>
          <w:sz w:val="28"/>
          <w:szCs w:val="28"/>
          <w:lang w:val="en-GB"/>
        </w:rPr>
        <w:t xml:space="preserve"> be awarded to the plaintiff and authorises her to take any decisions relating to the minor children, including those relating to the health, issuing of passports, travel, and education of the minor children without the defendant’s consent;   </w:t>
      </w:r>
    </w:p>
    <w:p w:rsidR="00861C54" w:rsidRDefault="00861C54" w:rsidP="00861C54">
      <w:pPr>
        <w:pStyle w:val="ListParagraph"/>
        <w:spacing w:line="360" w:lineRule="auto"/>
        <w:jc w:val="both"/>
        <w:rPr>
          <w:rFonts w:ascii="Times New Roman" w:hAnsi="Times New Roman"/>
          <w:sz w:val="28"/>
          <w:szCs w:val="28"/>
          <w:lang w:val="en-GB"/>
        </w:rPr>
      </w:pPr>
    </w:p>
    <w:p w:rsidR="00861C54" w:rsidRDefault="00861C54" w:rsidP="00861C5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Orders that the minor children reside with the plaintiff; </w:t>
      </w:r>
    </w:p>
    <w:p w:rsidR="00861C54" w:rsidRDefault="00861C54" w:rsidP="00861C54">
      <w:pPr>
        <w:spacing w:line="360" w:lineRule="auto"/>
        <w:jc w:val="both"/>
        <w:rPr>
          <w:rFonts w:ascii="Times New Roman" w:hAnsi="Times New Roman"/>
          <w:sz w:val="28"/>
          <w:szCs w:val="28"/>
          <w:lang w:val="en-GB"/>
        </w:rPr>
      </w:pPr>
    </w:p>
    <w:p w:rsidR="00861C54" w:rsidRDefault="00861C54" w:rsidP="00861C5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lastRenderedPageBreak/>
        <w:t xml:space="preserve">Determines and liquidates an adequate amount of maintenance which should be payable by the defendant to the minor children and which should remain payable until the minor children </w:t>
      </w:r>
      <w:r>
        <w:rPr>
          <w:rFonts w:ascii="Times New Roman" w:hAnsi="Times New Roman"/>
          <w:sz w:val="28"/>
          <w:szCs w:val="28"/>
          <w:lang w:val="mt-MT"/>
        </w:rPr>
        <w:t xml:space="preserve"> MC  </w:t>
      </w:r>
      <w:r>
        <w:rPr>
          <w:rFonts w:ascii="Times New Roman" w:hAnsi="Times New Roman"/>
          <w:sz w:val="28"/>
          <w:szCs w:val="28"/>
          <w:lang w:val="mt-MT"/>
        </w:rPr>
        <w:t xml:space="preserve"> and </w:t>
      </w:r>
      <w:r>
        <w:rPr>
          <w:rFonts w:ascii="Times New Roman" w:hAnsi="Times New Roman"/>
          <w:sz w:val="28"/>
          <w:szCs w:val="28"/>
          <w:lang w:val="mt-MT"/>
        </w:rPr>
        <w:t xml:space="preserve"> MMC </w:t>
      </w:r>
      <w:r>
        <w:rPr>
          <w:rFonts w:ascii="Times New Roman" w:hAnsi="Times New Roman"/>
          <w:sz w:val="28"/>
          <w:szCs w:val="28"/>
          <w:lang w:val="en-GB"/>
        </w:rPr>
        <w:t xml:space="preserve"> reach the age of </w:t>
      </w:r>
      <w:r>
        <w:rPr>
          <w:rFonts w:ascii="Times New Roman" w:hAnsi="Times New Roman"/>
          <w:sz w:val="28"/>
          <w:szCs w:val="28"/>
        </w:rPr>
        <w:t>eighteen (18) years if the minor child</w:t>
      </w:r>
      <w:r>
        <w:rPr>
          <w:rFonts w:ascii="Times New Roman" w:hAnsi="Times New Roman"/>
          <w:sz w:val="28"/>
          <w:szCs w:val="28"/>
          <w:lang w:val="mt-MT"/>
        </w:rPr>
        <w:t>ren</w:t>
      </w:r>
      <w:r>
        <w:rPr>
          <w:rFonts w:ascii="Times New Roman" w:hAnsi="Times New Roman"/>
          <w:sz w:val="28"/>
          <w:szCs w:val="28"/>
        </w:rPr>
        <w:t xml:space="preserve"> stop pursuing </w:t>
      </w:r>
      <w:r>
        <w:rPr>
          <w:rFonts w:ascii="Times New Roman" w:hAnsi="Times New Roman"/>
          <w:sz w:val="28"/>
          <w:szCs w:val="28"/>
          <w:lang w:val="mt-MT"/>
        </w:rPr>
        <w:t>their</w:t>
      </w:r>
      <w:r>
        <w:rPr>
          <w:rFonts w:ascii="Times New Roman" w:hAnsi="Times New Roman"/>
          <w:sz w:val="28"/>
          <w:szCs w:val="28"/>
        </w:rPr>
        <w:t xml:space="preserve"> studies and start working on a full time basis or payable up to the age of twenty three (23) years if the minor child</w:t>
      </w:r>
      <w:r>
        <w:rPr>
          <w:rFonts w:ascii="Times New Roman" w:hAnsi="Times New Roman"/>
          <w:sz w:val="28"/>
          <w:szCs w:val="28"/>
          <w:lang w:val="mt-MT"/>
        </w:rPr>
        <w:t>ren</w:t>
      </w:r>
      <w:r>
        <w:rPr>
          <w:rFonts w:ascii="Times New Roman" w:hAnsi="Times New Roman"/>
          <w:sz w:val="28"/>
          <w:szCs w:val="28"/>
        </w:rPr>
        <w:t xml:space="preserve"> decide to pursue </w:t>
      </w:r>
      <w:r>
        <w:rPr>
          <w:rFonts w:ascii="Times New Roman" w:hAnsi="Times New Roman"/>
          <w:sz w:val="28"/>
          <w:szCs w:val="28"/>
          <w:lang w:val="mt-MT"/>
        </w:rPr>
        <w:t>their</w:t>
      </w:r>
      <w:r>
        <w:rPr>
          <w:rFonts w:ascii="Times New Roman" w:hAnsi="Times New Roman"/>
          <w:sz w:val="28"/>
          <w:szCs w:val="28"/>
        </w:rPr>
        <w:t xml:space="preserve"> studies on a </w:t>
      </w:r>
      <w:r>
        <w:rPr>
          <w:rFonts w:ascii="Times New Roman" w:hAnsi="Times New Roman"/>
          <w:i/>
          <w:sz w:val="28"/>
          <w:szCs w:val="28"/>
        </w:rPr>
        <w:t xml:space="preserve">full-time </w:t>
      </w:r>
      <w:r>
        <w:rPr>
          <w:rFonts w:ascii="Times New Roman" w:hAnsi="Times New Roman"/>
          <w:sz w:val="28"/>
          <w:szCs w:val="28"/>
        </w:rPr>
        <w:t xml:space="preserve">basis; as well as ordering that the alimony be deducted directly from the salary or income of </w:t>
      </w:r>
      <w:r>
        <w:rPr>
          <w:rFonts w:ascii="Times New Roman" w:hAnsi="Times New Roman"/>
          <w:sz w:val="28"/>
          <w:szCs w:val="28"/>
          <w:lang w:val="en-GB"/>
        </w:rPr>
        <w:t xml:space="preserve">defendant </w:t>
      </w:r>
      <w:r>
        <w:rPr>
          <w:rFonts w:ascii="Times New Roman" w:hAnsi="Times New Roman"/>
          <w:sz w:val="28"/>
          <w:szCs w:val="28"/>
        </w:rPr>
        <w:t>or work or any other benefits that he would be receiving and deposited directly in a bank account that is to be indicated by the plaintiff and further provides how the said maintenance is to be reviewed and increased yearly so that it reflects the increase in cost of living</w:t>
      </w:r>
      <w:r>
        <w:rPr>
          <w:rFonts w:ascii="Times New Roman" w:hAnsi="Times New Roman"/>
          <w:sz w:val="28"/>
          <w:szCs w:val="28"/>
          <w:lang w:val="mt-MT"/>
        </w:rPr>
        <w:t xml:space="preserve">, as well as ordering that the plaintiff receives any benefits relating to the minor children, including but not limited to the children’s allowance in it’s entirety;  </w:t>
      </w:r>
    </w:p>
    <w:p w:rsidR="00861C54" w:rsidRDefault="00861C54" w:rsidP="00861C54">
      <w:pPr>
        <w:pStyle w:val="ListParagraph"/>
        <w:spacing w:line="360" w:lineRule="auto"/>
        <w:jc w:val="both"/>
        <w:rPr>
          <w:rFonts w:ascii="Times New Roman" w:hAnsi="Times New Roman"/>
          <w:sz w:val="28"/>
          <w:szCs w:val="28"/>
          <w:lang w:val="en-GB"/>
        </w:rPr>
      </w:pPr>
    </w:p>
    <w:p w:rsidR="00861C54" w:rsidRDefault="00861C54" w:rsidP="00861C5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Orders that the defendant pays arrears of maintenance towards his minor </w:t>
      </w:r>
      <w:proofErr w:type="gramStart"/>
      <w:r>
        <w:rPr>
          <w:rFonts w:ascii="Times New Roman" w:hAnsi="Times New Roman"/>
          <w:sz w:val="28"/>
          <w:szCs w:val="28"/>
          <w:lang w:val="en-GB"/>
        </w:rPr>
        <w:t xml:space="preserve">children </w:t>
      </w:r>
      <w:r>
        <w:rPr>
          <w:rFonts w:ascii="Times New Roman" w:hAnsi="Times New Roman"/>
          <w:sz w:val="28"/>
          <w:szCs w:val="28"/>
          <w:lang w:val="it-IT"/>
        </w:rPr>
        <w:t xml:space="preserve"> MC</w:t>
      </w:r>
      <w:proofErr w:type="gramEnd"/>
      <w:r>
        <w:rPr>
          <w:rFonts w:ascii="Times New Roman" w:hAnsi="Times New Roman"/>
          <w:sz w:val="28"/>
          <w:szCs w:val="28"/>
          <w:lang w:val="it-IT"/>
        </w:rPr>
        <w:t xml:space="preserve">  </w:t>
      </w:r>
      <w:r>
        <w:rPr>
          <w:rFonts w:ascii="Times New Roman" w:hAnsi="Times New Roman"/>
          <w:sz w:val="28"/>
          <w:szCs w:val="28"/>
          <w:lang w:val="it-IT"/>
        </w:rPr>
        <w:t xml:space="preserve"> and </w:t>
      </w:r>
      <w:r>
        <w:rPr>
          <w:rFonts w:ascii="Times New Roman" w:hAnsi="Times New Roman"/>
          <w:sz w:val="28"/>
          <w:szCs w:val="28"/>
          <w:lang w:val="it-IT"/>
        </w:rPr>
        <w:t xml:space="preserve"> MMC </w:t>
      </w:r>
      <w:r>
        <w:rPr>
          <w:rFonts w:ascii="Times New Roman" w:hAnsi="Times New Roman"/>
          <w:sz w:val="28"/>
          <w:szCs w:val="28"/>
          <w:lang w:val="en-GB"/>
        </w:rPr>
        <w:t xml:space="preserve"> as well as ordering him to pay arrears of health, education and any extra-curricular expenses; </w:t>
      </w:r>
    </w:p>
    <w:p w:rsidR="00861C54" w:rsidRDefault="00861C54" w:rsidP="00861C54">
      <w:pPr>
        <w:pStyle w:val="ListParagraph"/>
        <w:spacing w:line="360" w:lineRule="auto"/>
        <w:jc w:val="both"/>
        <w:rPr>
          <w:rFonts w:ascii="Times New Roman" w:hAnsi="Times New Roman"/>
          <w:sz w:val="28"/>
          <w:szCs w:val="28"/>
          <w:lang w:val="en-GB"/>
        </w:rPr>
      </w:pPr>
    </w:p>
    <w:p w:rsidR="00861C54" w:rsidRDefault="00861C54" w:rsidP="00861C5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Orders the defendant to pay half of the health and education expenses of the minor children, including but not limited to uniforms, transport, donations, stationary, private lessons and any other expenses related to the education, including expenses related to extra-curricular activities. In the absence, orders that these expenses are reflected in the sum of maintenance;   </w:t>
      </w:r>
    </w:p>
    <w:p w:rsidR="00861C54" w:rsidRDefault="00861C54" w:rsidP="00861C54">
      <w:pPr>
        <w:spacing w:line="360" w:lineRule="auto"/>
        <w:jc w:val="both"/>
        <w:rPr>
          <w:rFonts w:ascii="Times New Roman" w:hAnsi="Times New Roman"/>
          <w:sz w:val="28"/>
          <w:szCs w:val="28"/>
          <w:lang w:val="en-GB"/>
        </w:rPr>
      </w:pPr>
    </w:p>
    <w:p w:rsidR="00861C54" w:rsidRDefault="00861C54" w:rsidP="00861C5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Authorises the plaintiff to register the eventual judgment of this Honourable Court in the Public Registry of Malta. </w:t>
      </w:r>
    </w:p>
    <w:p w:rsidR="00861C54" w:rsidRDefault="00861C54" w:rsidP="00861C54">
      <w:pPr>
        <w:pStyle w:val="ListParagraph"/>
        <w:spacing w:line="360" w:lineRule="auto"/>
        <w:jc w:val="both"/>
        <w:rPr>
          <w:rFonts w:ascii="Times New Roman" w:hAnsi="Times New Roman"/>
          <w:sz w:val="28"/>
          <w:szCs w:val="28"/>
          <w:lang w:val="en-GB"/>
        </w:rPr>
      </w:pPr>
    </w:p>
    <w:p w:rsidR="00861C54" w:rsidRDefault="00861C54" w:rsidP="00861C54">
      <w:pPr>
        <w:spacing w:line="360" w:lineRule="auto"/>
        <w:jc w:val="both"/>
        <w:rPr>
          <w:rFonts w:ascii="Times New Roman" w:hAnsi="Times New Roman"/>
          <w:b/>
          <w:bCs/>
          <w:sz w:val="28"/>
          <w:szCs w:val="28"/>
          <w:lang w:val="en-GB"/>
        </w:rPr>
      </w:pPr>
      <w:r>
        <w:rPr>
          <w:rFonts w:ascii="Times New Roman" w:hAnsi="Times New Roman"/>
          <w:b/>
          <w:bCs/>
          <w:sz w:val="28"/>
          <w:szCs w:val="28"/>
        </w:rPr>
        <w:t xml:space="preserve">With costs and interests against </w:t>
      </w:r>
      <w:r>
        <w:rPr>
          <w:rFonts w:ascii="Times New Roman" w:hAnsi="Times New Roman"/>
          <w:b/>
          <w:bCs/>
          <w:sz w:val="28"/>
          <w:szCs w:val="28"/>
          <w:lang w:val="en-GB"/>
        </w:rPr>
        <w:t xml:space="preserve">the defendant, who is demanded for a reference on oath. </w:t>
      </w:r>
    </w:p>
    <w:p w:rsidR="00861C54" w:rsidRDefault="00861C54" w:rsidP="00861C54">
      <w:pPr>
        <w:spacing w:line="360" w:lineRule="auto"/>
        <w:jc w:val="both"/>
        <w:rPr>
          <w:rFonts w:ascii="Times New Roman" w:hAnsi="Times New Roman"/>
          <w:b/>
          <w:bCs/>
          <w:sz w:val="28"/>
          <w:szCs w:val="28"/>
          <w:lang w:val="en-GB"/>
        </w:rPr>
      </w:pPr>
    </w:p>
    <w:p w:rsidR="00861C54" w:rsidRDefault="00861C54" w:rsidP="00861C54">
      <w:pPr>
        <w:spacing w:line="360" w:lineRule="auto"/>
        <w:jc w:val="both"/>
        <w:rPr>
          <w:rFonts w:ascii="Times New Roman" w:hAnsi="Times New Roman"/>
          <w:b/>
          <w:bCs/>
          <w:sz w:val="28"/>
          <w:szCs w:val="28"/>
        </w:rPr>
      </w:pPr>
    </w:p>
    <w:p w:rsidR="00861C54" w:rsidRDefault="00861C54" w:rsidP="00861C54">
      <w:pPr>
        <w:spacing w:line="360" w:lineRule="auto"/>
        <w:jc w:val="both"/>
        <w:rPr>
          <w:rFonts w:ascii="Times New Roman" w:hAnsi="Times New Roman"/>
          <w:b/>
          <w:bCs/>
          <w:sz w:val="28"/>
          <w:szCs w:val="28"/>
        </w:rPr>
      </w:pPr>
      <w:r>
        <w:rPr>
          <w:rFonts w:ascii="Times New Roman" w:hAnsi="Times New Roman"/>
          <w:b/>
          <w:bCs/>
          <w:sz w:val="28"/>
          <w:szCs w:val="28"/>
        </w:rPr>
        <w:t xml:space="preserve">Having seen the Sworn reply </w:t>
      </w:r>
      <w:proofErr w:type="gramStart"/>
      <w:r>
        <w:rPr>
          <w:rFonts w:ascii="Times New Roman" w:hAnsi="Times New Roman"/>
          <w:b/>
          <w:bCs/>
          <w:sz w:val="28"/>
          <w:szCs w:val="28"/>
        </w:rPr>
        <w:t xml:space="preserve">of </w:t>
      </w:r>
      <w:r>
        <w:rPr>
          <w:rFonts w:ascii="Times New Roman" w:hAnsi="Times New Roman"/>
          <w:b/>
          <w:bCs/>
          <w:sz w:val="28"/>
          <w:szCs w:val="28"/>
        </w:rPr>
        <w:t xml:space="preserve"> C</w:t>
      </w:r>
      <w:proofErr w:type="gramEnd"/>
      <w:r>
        <w:rPr>
          <w:rFonts w:ascii="Times New Roman" w:hAnsi="Times New Roman"/>
          <w:b/>
          <w:bCs/>
          <w:sz w:val="28"/>
          <w:szCs w:val="28"/>
        </w:rPr>
        <w:t xml:space="preserve">  </w:t>
      </w:r>
      <w:proofErr w:type="spellStart"/>
      <w:r>
        <w:rPr>
          <w:rFonts w:ascii="Times New Roman" w:hAnsi="Times New Roman"/>
          <w:b/>
          <w:bCs/>
          <w:sz w:val="28"/>
          <w:szCs w:val="28"/>
        </w:rPr>
        <w:t>C</w:t>
      </w:r>
      <w:proofErr w:type="spellEnd"/>
      <w:r>
        <w:rPr>
          <w:rFonts w:ascii="Times New Roman" w:hAnsi="Times New Roman"/>
          <w:b/>
          <w:bCs/>
          <w:sz w:val="28"/>
          <w:szCs w:val="28"/>
        </w:rPr>
        <w:t xml:space="preserve"> :</w:t>
      </w:r>
      <w:r>
        <w:rPr>
          <w:rFonts w:ascii="Times New Roman" w:hAnsi="Times New Roman"/>
          <w:b/>
          <w:bCs/>
          <w:sz w:val="28"/>
          <w:szCs w:val="28"/>
        </w:rPr>
        <w:t xml:space="preserve"> </w:t>
      </w:r>
    </w:p>
    <w:p w:rsidR="00861C54" w:rsidRDefault="00861C54" w:rsidP="00861C54">
      <w:pPr>
        <w:spacing w:line="360" w:lineRule="auto"/>
        <w:jc w:val="both"/>
        <w:rPr>
          <w:rFonts w:ascii="Times New Roman" w:hAnsi="Times New Roman"/>
          <w:b/>
          <w:bCs/>
          <w:sz w:val="28"/>
          <w:szCs w:val="28"/>
        </w:rPr>
      </w:pPr>
    </w:p>
    <w:p w:rsidR="00861C54" w:rsidRDefault="00861C54" w:rsidP="00861C54">
      <w:pPr>
        <w:spacing w:after="160" w:line="360" w:lineRule="auto"/>
        <w:ind w:left="567"/>
        <w:jc w:val="both"/>
        <w:rPr>
          <w:rFonts w:ascii="Times New Roman" w:hAnsi="Times New Roman"/>
          <w:b/>
          <w:bCs/>
          <w:sz w:val="28"/>
          <w:szCs w:val="28"/>
        </w:rPr>
      </w:pPr>
      <w:r>
        <w:rPr>
          <w:rFonts w:ascii="Times New Roman" w:hAnsi="Times New Roman"/>
          <w:b/>
          <w:bCs/>
          <w:sz w:val="28"/>
          <w:szCs w:val="28"/>
        </w:rPr>
        <w:t xml:space="preserve">Respectfully </w:t>
      </w:r>
      <w:proofErr w:type="spellStart"/>
      <w:r>
        <w:rPr>
          <w:rFonts w:ascii="Times New Roman" w:hAnsi="Times New Roman"/>
          <w:b/>
          <w:bCs/>
          <w:sz w:val="28"/>
          <w:szCs w:val="28"/>
        </w:rPr>
        <w:t>sheweth</w:t>
      </w:r>
      <w:proofErr w:type="spellEnd"/>
      <w:r>
        <w:rPr>
          <w:rFonts w:ascii="Times New Roman" w:hAnsi="Times New Roman"/>
          <w:b/>
          <w:bCs/>
          <w:sz w:val="28"/>
          <w:szCs w:val="28"/>
        </w:rPr>
        <w:t xml:space="preserve"> and on oath personally confirms that he knows of the following;</w:t>
      </w:r>
    </w:p>
    <w:p w:rsidR="00861C54" w:rsidRDefault="00861C54" w:rsidP="00861C54">
      <w:pPr>
        <w:spacing w:after="160" w:line="360" w:lineRule="auto"/>
        <w:ind w:left="567"/>
        <w:jc w:val="both"/>
        <w:rPr>
          <w:rFonts w:ascii="Times New Roman" w:hAnsi="Times New Roman"/>
          <w:b/>
          <w:bCs/>
          <w:sz w:val="28"/>
          <w:szCs w:val="28"/>
          <w:u w:val="single"/>
        </w:rPr>
      </w:pPr>
    </w:p>
    <w:p w:rsidR="00861C54" w:rsidRDefault="00861C54" w:rsidP="00861C54">
      <w:pPr>
        <w:spacing w:after="160" w:line="360" w:lineRule="auto"/>
        <w:ind w:left="567"/>
        <w:jc w:val="both"/>
        <w:rPr>
          <w:rFonts w:ascii="Times New Roman" w:hAnsi="Times New Roman"/>
          <w:b/>
          <w:bCs/>
          <w:sz w:val="28"/>
          <w:szCs w:val="28"/>
          <w:u w:val="single"/>
        </w:rPr>
      </w:pPr>
      <w:r>
        <w:rPr>
          <w:rFonts w:ascii="Times New Roman" w:hAnsi="Times New Roman"/>
          <w:b/>
          <w:bCs/>
          <w:sz w:val="28"/>
          <w:szCs w:val="28"/>
          <w:u w:val="single"/>
        </w:rPr>
        <w:t>Facts</w:t>
      </w:r>
    </w:p>
    <w:p w:rsidR="00861C54" w:rsidRDefault="00861C54" w:rsidP="00861C54">
      <w:pPr>
        <w:numPr>
          <w:ilvl w:val="0"/>
          <w:numId w:val="2"/>
        </w:numPr>
        <w:spacing w:after="160" w:line="360" w:lineRule="auto"/>
        <w:ind w:left="567"/>
        <w:contextualSpacing/>
        <w:jc w:val="both"/>
        <w:rPr>
          <w:rFonts w:ascii="Times New Roman" w:hAnsi="Times New Roman"/>
          <w:sz w:val="28"/>
          <w:szCs w:val="28"/>
        </w:rPr>
      </w:pPr>
      <w:r>
        <w:rPr>
          <w:rFonts w:ascii="Times New Roman" w:hAnsi="Times New Roman"/>
          <w:sz w:val="28"/>
          <w:szCs w:val="28"/>
        </w:rPr>
        <w:t xml:space="preserve">Whereas in relation to the facts as stated in the first paragraph, these are not contested, but further defendant declares that before the relationship of the parties went sour, they had been living together for about twelve years. </w:t>
      </w:r>
      <w:r>
        <w:rPr>
          <w:rFonts w:ascii="Times New Roman" w:hAnsi="Times New Roman"/>
          <w:sz w:val="28"/>
          <w:szCs w:val="28"/>
        </w:rPr>
        <w:br/>
      </w:r>
    </w:p>
    <w:p w:rsidR="00861C54" w:rsidRDefault="00861C54" w:rsidP="00861C54">
      <w:pPr>
        <w:numPr>
          <w:ilvl w:val="0"/>
          <w:numId w:val="2"/>
        </w:numPr>
        <w:spacing w:after="160" w:line="360" w:lineRule="auto"/>
        <w:ind w:left="567"/>
        <w:contextualSpacing/>
        <w:jc w:val="both"/>
        <w:rPr>
          <w:rFonts w:ascii="Times New Roman" w:hAnsi="Times New Roman"/>
          <w:sz w:val="28"/>
          <w:szCs w:val="28"/>
        </w:rPr>
      </w:pPr>
      <w:r>
        <w:rPr>
          <w:rFonts w:ascii="Times New Roman" w:hAnsi="Times New Roman"/>
          <w:sz w:val="28"/>
          <w:szCs w:val="28"/>
        </w:rPr>
        <w:t>Whereas the facts as stated in the second paragraph are being contested in that:</w:t>
      </w:r>
    </w:p>
    <w:p w:rsidR="00861C54" w:rsidRDefault="00861C54" w:rsidP="00861C54">
      <w:pPr>
        <w:spacing w:after="160" w:line="360" w:lineRule="auto"/>
        <w:ind w:left="567"/>
        <w:contextualSpacing/>
        <w:jc w:val="both"/>
        <w:rPr>
          <w:rFonts w:ascii="Times New Roman" w:hAnsi="Times New Roman"/>
          <w:sz w:val="28"/>
          <w:szCs w:val="28"/>
        </w:rPr>
      </w:pPr>
    </w:p>
    <w:p w:rsidR="00861C54" w:rsidRDefault="00861C54" w:rsidP="00861C54">
      <w:pPr>
        <w:numPr>
          <w:ilvl w:val="0"/>
          <w:numId w:val="3"/>
        </w:numPr>
        <w:spacing w:after="160" w:line="360" w:lineRule="auto"/>
        <w:contextualSpacing/>
        <w:jc w:val="both"/>
        <w:rPr>
          <w:rFonts w:ascii="Times New Roman" w:hAnsi="Times New Roman"/>
          <w:sz w:val="28"/>
          <w:szCs w:val="28"/>
        </w:rPr>
      </w:pPr>
      <w:r>
        <w:rPr>
          <w:rFonts w:ascii="Times New Roman" w:hAnsi="Times New Roman"/>
          <w:sz w:val="28"/>
          <w:szCs w:val="28"/>
        </w:rPr>
        <w:t>First, it should be noted that it is not true that defendant is aggressive or violent.</w:t>
      </w:r>
    </w:p>
    <w:p w:rsidR="00861C54" w:rsidRDefault="00861C54" w:rsidP="00861C54">
      <w:pPr>
        <w:spacing w:after="160" w:line="360" w:lineRule="auto"/>
        <w:ind w:left="720"/>
        <w:contextualSpacing/>
        <w:jc w:val="both"/>
        <w:rPr>
          <w:rFonts w:ascii="Times New Roman" w:hAnsi="Times New Roman"/>
          <w:sz w:val="28"/>
          <w:szCs w:val="28"/>
        </w:rPr>
      </w:pPr>
    </w:p>
    <w:p w:rsidR="00861C54" w:rsidRDefault="00861C54" w:rsidP="00861C54">
      <w:pPr>
        <w:numPr>
          <w:ilvl w:val="0"/>
          <w:numId w:val="3"/>
        </w:numPr>
        <w:spacing w:after="160" w:line="360" w:lineRule="auto"/>
        <w:ind w:left="709"/>
        <w:contextualSpacing/>
        <w:jc w:val="both"/>
        <w:rPr>
          <w:rFonts w:ascii="Times New Roman" w:hAnsi="Times New Roman"/>
          <w:sz w:val="28"/>
          <w:szCs w:val="28"/>
        </w:rPr>
      </w:pPr>
      <w:r>
        <w:rPr>
          <w:rFonts w:ascii="Times New Roman" w:hAnsi="Times New Roman"/>
          <w:sz w:val="28"/>
          <w:szCs w:val="28"/>
        </w:rPr>
        <w:t>Secondly, with regards to the allegation that defendant used force on plaintiff, reference is made to the judgement delivered by Court of Criminal on the 15th of September 2020 whereby that Honorable Court Appeal declared that:</w:t>
      </w:r>
      <w:r>
        <w:rPr>
          <w:rFonts w:ascii="Times New Roman" w:hAnsi="Times New Roman"/>
          <w:sz w:val="28"/>
          <w:szCs w:val="28"/>
        </w:rPr>
        <w:br/>
      </w:r>
      <w:r>
        <w:rPr>
          <w:rFonts w:ascii="Times New Roman" w:hAnsi="Times New Roman"/>
          <w:sz w:val="28"/>
          <w:szCs w:val="28"/>
        </w:rPr>
        <w:lastRenderedPageBreak/>
        <w:br/>
      </w:r>
      <w:proofErr w:type="spellStart"/>
      <w:r>
        <w:rPr>
          <w:rFonts w:ascii="Times New Roman" w:hAnsi="Times New Roman"/>
          <w:i/>
          <w:iCs/>
          <w:sz w:val="28"/>
          <w:szCs w:val="28"/>
        </w:rPr>
        <w:t>Illi</w:t>
      </w:r>
      <w:proofErr w:type="spellEnd"/>
      <w:r>
        <w:rPr>
          <w:rFonts w:ascii="Times New Roman" w:hAnsi="Times New Roman"/>
          <w:i/>
          <w:iCs/>
          <w:sz w:val="28"/>
          <w:szCs w:val="28"/>
        </w:rPr>
        <w:t xml:space="preserve"> l-</w:t>
      </w:r>
      <w:proofErr w:type="spellStart"/>
      <w:r>
        <w:rPr>
          <w:rFonts w:ascii="Times New Roman" w:hAnsi="Times New Roman"/>
          <w:i/>
          <w:iCs/>
          <w:sz w:val="28"/>
          <w:szCs w:val="28"/>
        </w:rPr>
        <w:t>kwerelanti</w:t>
      </w:r>
      <w:proofErr w:type="spellEnd"/>
      <w:r>
        <w:rPr>
          <w:rFonts w:ascii="Times New Roman" w:hAnsi="Times New Roman"/>
          <w:i/>
          <w:iCs/>
          <w:sz w:val="28"/>
          <w:szCs w:val="28"/>
        </w:rPr>
        <w:t xml:space="preserve"> </w:t>
      </w:r>
      <w:proofErr w:type="spellStart"/>
      <w:r>
        <w:rPr>
          <w:rFonts w:ascii="Times New Roman" w:hAnsi="Times New Roman"/>
          <w:i/>
          <w:iCs/>
          <w:sz w:val="28"/>
          <w:szCs w:val="28"/>
        </w:rPr>
        <w:t>tghid</w:t>
      </w:r>
      <w:proofErr w:type="spellEnd"/>
      <w:r>
        <w:rPr>
          <w:rFonts w:ascii="Times New Roman" w:hAnsi="Times New Roman"/>
          <w:i/>
          <w:iCs/>
          <w:sz w:val="28"/>
          <w:szCs w:val="28"/>
        </w:rPr>
        <w:t xml:space="preserve"> li l-</w:t>
      </w:r>
      <w:proofErr w:type="spellStart"/>
      <w:r>
        <w:rPr>
          <w:rFonts w:ascii="Times New Roman" w:hAnsi="Times New Roman"/>
          <w:i/>
          <w:iCs/>
          <w:sz w:val="28"/>
          <w:szCs w:val="28"/>
        </w:rPr>
        <w:t>akkuzat</w:t>
      </w:r>
      <w:proofErr w:type="spellEnd"/>
      <w:r>
        <w:rPr>
          <w:rFonts w:ascii="Times New Roman" w:hAnsi="Times New Roman"/>
          <w:i/>
          <w:iCs/>
          <w:sz w:val="28"/>
          <w:szCs w:val="28"/>
        </w:rPr>
        <w:t xml:space="preserve"> </w:t>
      </w:r>
      <w:proofErr w:type="spellStart"/>
      <w:r>
        <w:rPr>
          <w:rFonts w:ascii="Times New Roman" w:hAnsi="Times New Roman"/>
          <w:i/>
          <w:iCs/>
          <w:sz w:val="28"/>
          <w:szCs w:val="28"/>
        </w:rPr>
        <w:t>kien</w:t>
      </w:r>
      <w:proofErr w:type="spellEnd"/>
      <w:r>
        <w:rPr>
          <w:rFonts w:ascii="Times New Roman" w:hAnsi="Times New Roman"/>
          <w:i/>
          <w:iCs/>
          <w:sz w:val="28"/>
          <w:szCs w:val="28"/>
        </w:rPr>
        <w:t xml:space="preserve"> </w:t>
      </w:r>
      <w:proofErr w:type="spellStart"/>
      <w:r>
        <w:rPr>
          <w:rFonts w:ascii="Times New Roman" w:hAnsi="Times New Roman"/>
          <w:i/>
          <w:iCs/>
          <w:sz w:val="28"/>
          <w:szCs w:val="28"/>
        </w:rPr>
        <w:t>attakha</w:t>
      </w:r>
      <w:proofErr w:type="spellEnd"/>
      <w:r>
        <w:rPr>
          <w:rFonts w:ascii="Times New Roman" w:hAnsi="Times New Roman"/>
          <w:i/>
          <w:iCs/>
          <w:sz w:val="28"/>
          <w:szCs w:val="28"/>
        </w:rPr>
        <w:t xml:space="preserve"> u </w:t>
      </w:r>
      <w:proofErr w:type="spellStart"/>
      <w:r>
        <w:rPr>
          <w:rFonts w:ascii="Times New Roman" w:hAnsi="Times New Roman"/>
          <w:i/>
          <w:iCs/>
          <w:sz w:val="28"/>
          <w:szCs w:val="28"/>
        </w:rPr>
        <w:t>kkagunalha</w:t>
      </w:r>
      <w:proofErr w:type="spellEnd"/>
      <w:r>
        <w:rPr>
          <w:rFonts w:ascii="Times New Roman" w:hAnsi="Times New Roman"/>
          <w:i/>
          <w:iCs/>
          <w:sz w:val="28"/>
          <w:szCs w:val="28"/>
        </w:rPr>
        <w:t xml:space="preserve"> </w:t>
      </w:r>
      <w:proofErr w:type="spellStart"/>
      <w:r>
        <w:rPr>
          <w:rFonts w:ascii="Times New Roman" w:hAnsi="Times New Roman"/>
          <w:i/>
          <w:iCs/>
          <w:sz w:val="28"/>
          <w:szCs w:val="28"/>
        </w:rPr>
        <w:t>feriti</w:t>
      </w:r>
      <w:proofErr w:type="spellEnd"/>
      <w:r>
        <w:rPr>
          <w:rFonts w:ascii="Times New Roman" w:hAnsi="Times New Roman"/>
          <w:i/>
          <w:iCs/>
          <w:sz w:val="28"/>
          <w:szCs w:val="28"/>
        </w:rPr>
        <w:t xml:space="preserve"> </w:t>
      </w:r>
      <w:proofErr w:type="spellStart"/>
      <w:r>
        <w:rPr>
          <w:rFonts w:ascii="Times New Roman" w:hAnsi="Times New Roman"/>
          <w:i/>
          <w:iCs/>
          <w:sz w:val="28"/>
          <w:szCs w:val="28"/>
        </w:rPr>
        <w:t>fuq</w:t>
      </w:r>
      <w:proofErr w:type="spellEnd"/>
      <w:r>
        <w:rPr>
          <w:rFonts w:ascii="Times New Roman" w:hAnsi="Times New Roman"/>
          <w:i/>
          <w:iCs/>
          <w:sz w:val="28"/>
          <w:szCs w:val="28"/>
        </w:rPr>
        <w:t xml:space="preserve"> </w:t>
      </w:r>
      <w:proofErr w:type="spellStart"/>
      <w:r>
        <w:rPr>
          <w:rFonts w:ascii="Times New Roman" w:hAnsi="Times New Roman"/>
          <w:i/>
          <w:iCs/>
          <w:sz w:val="28"/>
          <w:szCs w:val="28"/>
        </w:rPr>
        <w:t>il-persuna</w:t>
      </w:r>
      <w:proofErr w:type="spellEnd"/>
      <w:r>
        <w:rPr>
          <w:rFonts w:ascii="Times New Roman" w:hAnsi="Times New Roman"/>
          <w:i/>
          <w:iCs/>
          <w:sz w:val="28"/>
          <w:szCs w:val="28"/>
        </w:rPr>
        <w:t xml:space="preserve"> </w:t>
      </w:r>
      <w:proofErr w:type="spellStart"/>
      <w:r>
        <w:rPr>
          <w:rFonts w:ascii="Times New Roman" w:hAnsi="Times New Roman"/>
          <w:i/>
          <w:iCs/>
          <w:sz w:val="28"/>
          <w:szCs w:val="28"/>
        </w:rPr>
        <w:t>taghha</w:t>
      </w:r>
      <w:proofErr w:type="spellEnd"/>
      <w:r>
        <w:rPr>
          <w:rFonts w:ascii="Times New Roman" w:hAnsi="Times New Roman"/>
          <w:i/>
          <w:iCs/>
          <w:sz w:val="28"/>
          <w:szCs w:val="28"/>
        </w:rPr>
        <w:t xml:space="preserve"> u </w:t>
      </w:r>
      <w:proofErr w:type="spellStart"/>
      <w:r>
        <w:rPr>
          <w:rFonts w:ascii="Times New Roman" w:hAnsi="Times New Roman"/>
          <w:i/>
          <w:iCs/>
          <w:sz w:val="28"/>
          <w:szCs w:val="28"/>
        </w:rPr>
        <w:t>ghalhekk</w:t>
      </w:r>
      <w:proofErr w:type="spellEnd"/>
      <w:r>
        <w:rPr>
          <w:rFonts w:ascii="Times New Roman" w:hAnsi="Times New Roman"/>
          <w:i/>
          <w:iCs/>
          <w:sz w:val="28"/>
          <w:szCs w:val="28"/>
        </w:rPr>
        <w:t xml:space="preserve"> </w:t>
      </w:r>
      <w:proofErr w:type="spellStart"/>
      <w:r>
        <w:rPr>
          <w:rFonts w:ascii="Times New Roman" w:hAnsi="Times New Roman"/>
          <w:i/>
          <w:iCs/>
          <w:sz w:val="28"/>
          <w:szCs w:val="28"/>
        </w:rPr>
        <w:t>semmai</w:t>
      </w:r>
      <w:proofErr w:type="spellEnd"/>
      <w:r>
        <w:rPr>
          <w:rFonts w:ascii="Times New Roman" w:hAnsi="Times New Roman"/>
          <w:i/>
          <w:iCs/>
          <w:sz w:val="28"/>
          <w:szCs w:val="28"/>
        </w:rPr>
        <w:t xml:space="preserve"> l-</w:t>
      </w:r>
      <w:proofErr w:type="spellStart"/>
      <w:r>
        <w:rPr>
          <w:rFonts w:ascii="Times New Roman" w:hAnsi="Times New Roman"/>
          <w:i/>
          <w:iCs/>
          <w:sz w:val="28"/>
          <w:szCs w:val="28"/>
        </w:rPr>
        <w:t>proskeuzzjoni</w:t>
      </w:r>
      <w:proofErr w:type="spellEnd"/>
      <w:r>
        <w:rPr>
          <w:rFonts w:ascii="Times New Roman" w:hAnsi="Times New Roman"/>
          <w:i/>
          <w:iCs/>
          <w:sz w:val="28"/>
          <w:szCs w:val="28"/>
        </w:rPr>
        <w:t xml:space="preserve"> </w:t>
      </w:r>
      <w:proofErr w:type="spellStart"/>
      <w:r>
        <w:rPr>
          <w:rFonts w:ascii="Times New Roman" w:hAnsi="Times New Roman"/>
          <w:i/>
          <w:iCs/>
          <w:sz w:val="28"/>
          <w:szCs w:val="28"/>
        </w:rPr>
        <w:t>messha</w:t>
      </w:r>
      <w:proofErr w:type="spellEnd"/>
      <w:r>
        <w:rPr>
          <w:rFonts w:ascii="Times New Roman" w:hAnsi="Times New Roman"/>
          <w:i/>
          <w:iCs/>
          <w:sz w:val="28"/>
          <w:szCs w:val="28"/>
        </w:rPr>
        <w:t xml:space="preserve"> </w:t>
      </w:r>
      <w:proofErr w:type="spellStart"/>
      <w:r>
        <w:rPr>
          <w:rFonts w:ascii="Times New Roman" w:hAnsi="Times New Roman"/>
          <w:i/>
          <w:iCs/>
          <w:sz w:val="28"/>
          <w:szCs w:val="28"/>
        </w:rPr>
        <w:t>akkuzat</w:t>
      </w:r>
      <w:proofErr w:type="spellEnd"/>
      <w:r>
        <w:rPr>
          <w:rFonts w:ascii="Times New Roman" w:hAnsi="Times New Roman"/>
          <w:i/>
          <w:iCs/>
          <w:sz w:val="28"/>
          <w:szCs w:val="28"/>
        </w:rPr>
        <w:t xml:space="preserve"> </w:t>
      </w:r>
      <w:proofErr w:type="spellStart"/>
      <w:r>
        <w:rPr>
          <w:rFonts w:ascii="Times New Roman" w:hAnsi="Times New Roman"/>
          <w:i/>
          <w:iCs/>
          <w:sz w:val="28"/>
          <w:szCs w:val="28"/>
        </w:rPr>
        <w:t>lill</w:t>
      </w:r>
      <w:proofErr w:type="spellEnd"/>
      <w:r>
        <w:rPr>
          <w:rFonts w:ascii="Times New Roman" w:hAnsi="Times New Roman"/>
          <w:i/>
          <w:iCs/>
          <w:sz w:val="28"/>
          <w:szCs w:val="28"/>
        </w:rPr>
        <w:t xml:space="preserve">-appellant </w:t>
      </w:r>
      <w:proofErr w:type="spellStart"/>
      <w:r>
        <w:rPr>
          <w:rFonts w:ascii="Times New Roman" w:hAnsi="Times New Roman"/>
          <w:i/>
          <w:iCs/>
          <w:sz w:val="28"/>
          <w:szCs w:val="28"/>
        </w:rPr>
        <w:t>bir-reat</w:t>
      </w:r>
      <w:proofErr w:type="spellEnd"/>
      <w:r>
        <w:rPr>
          <w:rFonts w:ascii="Times New Roman" w:hAnsi="Times New Roman"/>
          <w:i/>
          <w:iCs/>
          <w:sz w:val="28"/>
          <w:szCs w:val="28"/>
        </w:rPr>
        <w:t xml:space="preserve"> </w:t>
      </w:r>
      <w:proofErr w:type="spellStart"/>
      <w:r>
        <w:rPr>
          <w:rFonts w:ascii="Times New Roman" w:hAnsi="Times New Roman"/>
          <w:i/>
          <w:iCs/>
          <w:sz w:val="28"/>
          <w:szCs w:val="28"/>
        </w:rPr>
        <w:t>kif</w:t>
      </w:r>
      <w:proofErr w:type="spellEnd"/>
      <w:r>
        <w:rPr>
          <w:rFonts w:ascii="Times New Roman" w:hAnsi="Times New Roman"/>
          <w:i/>
          <w:iCs/>
          <w:sz w:val="28"/>
          <w:szCs w:val="28"/>
        </w:rPr>
        <w:t xml:space="preserve"> </w:t>
      </w:r>
      <w:proofErr w:type="spellStart"/>
      <w:r>
        <w:rPr>
          <w:rFonts w:ascii="Times New Roman" w:hAnsi="Times New Roman"/>
          <w:i/>
          <w:iCs/>
          <w:sz w:val="28"/>
          <w:szCs w:val="28"/>
        </w:rPr>
        <w:t>kontemplat</w:t>
      </w:r>
      <w:proofErr w:type="spellEnd"/>
      <w:r>
        <w:rPr>
          <w:rFonts w:ascii="Times New Roman" w:hAnsi="Times New Roman"/>
          <w:i/>
          <w:iCs/>
          <w:sz w:val="28"/>
          <w:szCs w:val="28"/>
        </w:rPr>
        <w:t xml:space="preserve"> </w:t>
      </w:r>
      <w:proofErr w:type="spellStart"/>
      <w:r>
        <w:rPr>
          <w:rFonts w:ascii="Times New Roman" w:hAnsi="Times New Roman"/>
          <w:i/>
          <w:iCs/>
          <w:sz w:val="28"/>
          <w:szCs w:val="28"/>
        </w:rPr>
        <w:t>fl-artikolu</w:t>
      </w:r>
      <w:proofErr w:type="spellEnd"/>
      <w:r>
        <w:rPr>
          <w:rFonts w:ascii="Times New Roman" w:hAnsi="Times New Roman"/>
          <w:i/>
          <w:iCs/>
          <w:sz w:val="28"/>
          <w:szCs w:val="28"/>
        </w:rPr>
        <w:t xml:space="preserve"> 221 </w:t>
      </w:r>
      <w:proofErr w:type="spellStart"/>
      <w:r>
        <w:rPr>
          <w:rFonts w:ascii="Times New Roman" w:hAnsi="Times New Roman"/>
          <w:i/>
          <w:iCs/>
          <w:sz w:val="28"/>
          <w:szCs w:val="28"/>
        </w:rPr>
        <w:t>tal-kap</w:t>
      </w:r>
      <w:proofErr w:type="spellEnd"/>
      <w:r>
        <w:rPr>
          <w:rFonts w:ascii="Times New Roman" w:hAnsi="Times New Roman"/>
          <w:i/>
          <w:iCs/>
          <w:sz w:val="28"/>
          <w:szCs w:val="28"/>
        </w:rPr>
        <w:t xml:space="preserve"> 9 </w:t>
      </w:r>
      <w:proofErr w:type="spellStart"/>
      <w:r>
        <w:rPr>
          <w:rFonts w:ascii="Times New Roman" w:hAnsi="Times New Roman"/>
          <w:i/>
          <w:iCs/>
          <w:sz w:val="28"/>
          <w:szCs w:val="28"/>
        </w:rPr>
        <w:t>tal-ligijiet</w:t>
      </w:r>
      <w:proofErr w:type="spellEnd"/>
      <w:r>
        <w:rPr>
          <w:rFonts w:ascii="Times New Roman" w:hAnsi="Times New Roman"/>
          <w:i/>
          <w:iCs/>
          <w:sz w:val="28"/>
          <w:szCs w:val="28"/>
        </w:rPr>
        <w:t xml:space="preserve"> ta’ Malta u </w:t>
      </w:r>
      <w:proofErr w:type="spellStart"/>
      <w:r>
        <w:rPr>
          <w:rFonts w:ascii="Times New Roman" w:hAnsi="Times New Roman"/>
          <w:i/>
          <w:iCs/>
          <w:sz w:val="28"/>
          <w:szCs w:val="28"/>
        </w:rPr>
        <w:t>cioe</w:t>
      </w:r>
      <w:proofErr w:type="spellEnd"/>
      <w:r>
        <w:rPr>
          <w:rFonts w:ascii="Times New Roman" w:hAnsi="Times New Roman"/>
          <w:i/>
          <w:iCs/>
          <w:sz w:val="28"/>
          <w:szCs w:val="28"/>
        </w:rPr>
        <w:t xml:space="preserve">’ li </w:t>
      </w:r>
      <w:proofErr w:type="spellStart"/>
      <w:r>
        <w:rPr>
          <w:rFonts w:ascii="Times New Roman" w:hAnsi="Times New Roman"/>
          <w:i/>
          <w:iCs/>
          <w:sz w:val="28"/>
          <w:szCs w:val="28"/>
        </w:rPr>
        <w:t>kkaguna</w:t>
      </w:r>
      <w:proofErr w:type="spellEnd"/>
      <w:r>
        <w:rPr>
          <w:rFonts w:ascii="Times New Roman" w:hAnsi="Times New Roman"/>
          <w:i/>
          <w:iCs/>
          <w:sz w:val="28"/>
          <w:szCs w:val="28"/>
        </w:rPr>
        <w:t xml:space="preserve"> </w:t>
      </w:r>
      <w:proofErr w:type="spellStart"/>
      <w:r>
        <w:rPr>
          <w:rFonts w:ascii="Times New Roman" w:hAnsi="Times New Roman"/>
          <w:i/>
          <w:iCs/>
          <w:sz w:val="28"/>
          <w:szCs w:val="28"/>
        </w:rPr>
        <w:t>feriti</w:t>
      </w:r>
      <w:proofErr w:type="spellEnd"/>
      <w:r>
        <w:rPr>
          <w:rFonts w:ascii="Times New Roman" w:hAnsi="Times New Roman"/>
          <w:i/>
          <w:iCs/>
          <w:sz w:val="28"/>
          <w:szCs w:val="28"/>
        </w:rPr>
        <w:t xml:space="preserve"> ta’ </w:t>
      </w:r>
      <w:proofErr w:type="spellStart"/>
      <w:r>
        <w:rPr>
          <w:rFonts w:ascii="Times New Roman" w:hAnsi="Times New Roman"/>
          <w:i/>
          <w:iCs/>
          <w:sz w:val="28"/>
          <w:szCs w:val="28"/>
        </w:rPr>
        <w:t>natura</w:t>
      </w:r>
      <w:proofErr w:type="spellEnd"/>
      <w:r>
        <w:rPr>
          <w:rFonts w:ascii="Times New Roman" w:hAnsi="Times New Roman"/>
          <w:i/>
          <w:iCs/>
          <w:sz w:val="28"/>
          <w:szCs w:val="28"/>
        </w:rPr>
        <w:t xml:space="preserve"> </w:t>
      </w:r>
      <w:proofErr w:type="spellStart"/>
      <w:r>
        <w:rPr>
          <w:rFonts w:ascii="Times New Roman" w:hAnsi="Times New Roman"/>
          <w:i/>
          <w:iCs/>
          <w:sz w:val="28"/>
          <w:szCs w:val="28"/>
        </w:rPr>
        <w:t>hfief</w:t>
      </w:r>
      <w:proofErr w:type="spellEnd"/>
      <w:r>
        <w:rPr>
          <w:rFonts w:ascii="Times New Roman" w:hAnsi="Times New Roman"/>
          <w:i/>
          <w:iCs/>
          <w:sz w:val="28"/>
          <w:szCs w:val="28"/>
        </w:rPr>
        <w:t xml:space="preserve"> </w:t>
      </w:r>
      <w:proofErr w:type="spellStart"/>
      <w:r>
        <w:rPr>
          <w:rFonts w:ascii="Times New Roman" w:hAnsi="Times New Roman"/>
          <w:i/>
          <w:iCs/>
          <w:sz w:val="28"/>
          <w:szCs w:val="28"/>
        </w:rPr>
        <w:t>fuq</w:t>
      </w:r>
      <w:proofErr w:type="spellEnd"/>
      <w:r>
        <w:rPr>
          <w:rFonts w:ascii="Times New Roman" w:hAnsi="Times New Roman"/>
          <w:i/>
          <w:iCs/>
          <w:sz w:val="28"/>
          <w:szCs w:val="28"/>
        </w:rPr>
        <w:t xml:space="preserve"> </w:t>
      </w:r>
      <w:proofErr w:type="spellStart"/>
      <w:r>
        <w:rPr>
          <w:rFonts w:ascii="Times New Roman" w:hAnsi="Times New Roman"/>
          <w:i/>
          <w:iCs/>
          <w:sz w:val="28"/>
          <w:szCs w:val="28"/>
        </w:rPr>
        <w:t>il-persuna</w:t>
      </w:r>
      <w:proofErr w:type="spellEnd"/>
      <w:r>
        <w:rPr>
          <w:rFonts w:ascii="Times New Roman" w:hAnsi="Times New Roman"/>
          <w:i/>
          <w:iCs/>
          <w:sz w:val="28"/>
          <w:szCs w:val="28"/>
        </w:rPr>
        <w:t xml:space="preserve"> </w:t>
      </w:r>
      <w:proofErr w:type="spellStart"/>
      <w:r>
        <w:rPr>
          <w:rFonts w:ascii="Times New Roman" w:hAnsi="Times New Roman"/>
          <w:i/>
          <w:iCs/>
          <w:sz w:val="28"/>
          <w:szCs w:val="28"/>
        </w:rPr>
        <w:t>tal-parte</w:t>
      </w:r>
      <w:proofErr w:type="spellEnd"/>
      <w:r>
        <w:rPr>
          <w:rFonts w:ascii="Times New Roman" w:hAnsi="Times New Roman"/>
          <w:i/>
          <w:iCs/>
          <w:sz w:val="28"/>
          <w:szCs w:val="28"/>
        </w:rPr>
        <w:t xml:space="preserve"> </w:t>
      </w:r>
      <w:proofErr w:type="spellStart"/>
      <w:r>
        <w:rPr>
          <w:rFonts w:ascii="Times New Roman" w:hAnsi="Times New Roman"/>
          <w:i/>
          <w:iCs/>
          <w:sz w:val="28"/>
          <w:szCs w:val="28"/>
        </w:rPr>
        <w:t>civile</w:t>
      </w:r>
      <w:proofErr w:type="spellEnd"/>
      <w:r>
        <w:rPr>
          <w:rFonts w:ascii="Times New Roman" w:hAnsi="Times New Roman"/>
          <w:i/>
          <w:iCs/>
          <w:sz w:val="28"/>
          <w:szCs w:val="28"/>
        </w:rPr>
        <w:t xml:space="preserve"> </w:t>
      </w:r>
      <w:proofErr w:type="spellStart"/>
      <w:r>
        <w:rPr>
          <w:rFonts w:ascii="Times New Roman" w:hAnsi="Times New Roman"/>
          <w:i/>
          <w:iCs/>
          <w:sz w:val="28"/>
          <w:szCs w:val="28"/>
        </w:rPr>
        <w:t>f’kaz</w:t>
      </w:r>
      <w:proofErr w:type="spellEnd"/>
      <w:r>
        <w:rPr>
          <w:rFonts w:ascii="Times New Roman" w:hAnsi="Times New Roman"/>
          <w:i/>
          <w:iCs/>
          <w:sz w:val="28"/>
          <w:szCs w:val="28"/>
        </w:rPr>
        <w:t xml:space="preserve"> li </w:t>
      </w:r>
      <w:proofErr w:type="spellStart"/>
      <w:r>
        <w:rPr>
          <w:rFonts w:ascii="Times New Roman" w:hAnsi="Times New Roman"/>
          <w:i/>
          <w:iCs/>
          <w:sz w:val="28"/>
          <w:szCs w:val="28"/>
        </w:rPr>
        <w:t>jirrizultaw</w:t>
      </w:r>
      <w:proofErr w:type="spellEnd"/>
      <w:r>
        <w:rPr>
          <w:rFonts w:ascii="Times New Roman" w:hAnsi="Times New Roman"/>
          <w:i/>
          <w:iCs/>
          <w:sz w:val="28"/>
          <w:szCs w:val="28"/>
        </w:rPr>
        <w:t xml:space="preserve"> li </w:t>
      </w:r>
      <w:proofErr w:type="spellStart"/>
      <w:r>
        <w:rPr>
          <w:rFonts w:ascii="Times New Roman" w:hAnsi="Times New Roman"/>
          <w:i/>
          <w:iCs/>
          <w:sz w:val="28"/>
          <w:szCs w:val="28"/>
        </w:rPr>
        <w:t>kien</w:t>
      </w:r>
      <w:proofErr w:type="spellEnd"/>
      <w:r>
        <w:rPr>
          <w:rFonts w:ascii="Times New Roman" w:hAnsi="Times New Roman"/>
          <w:i/>
          <w:iCs/>
          <w:sz w:val="28"/>
          <w:szCs w:val="28"/>
        </w:rPr>
        <w:t xml:space="preserve"> </w:t>
      </w:r>
      <w:proofErr w:type="spellStart"/>
      <w:r>
        <w:rPr>
          <w:rFonts w:ascii="Times New Roman" w:hAnsi="Times New Roman"/>
          <w:i/>
          <w:iCs/>
          <w:sz w:val="28"/>
          <w:szCs w:val="28"/>
        </w:rPr>
        <w:t>hemm</w:t>
      </w:r>
      <w:proofErr w:type="spellEnd"/>
      <w:r>
        <w:rPr>
          <w:rFonts w:ascii="Times New Roman" w:hAnsi="Times New Roman"/>
          <w:i/>
          <w:iCs/>
          <w:sz w:val="28"/>
          <w:szCs w:val="28"/>
        </w:rPr>
        <w:t xml:space="preserve"> xi </w:t>
      </w:r>
      <w:proofErr w:type="spellStart"/>
      <w:r>
        <w:rPr>
          <w:rFonts w:ascii="Times New Roman" w:hAnsi="Times New Roman"/>
          <w:i/>
          <w:iCs/>
          <w:sz w:val="28"/>
          <w:szCs w:val="28"/>
        </w:rPr>
        <w:t>feriti</w:t>
      </w:r>
      <w:proofErr w:type="spellEnd"/>
      <w:r>
        <w:rPr>
          <w:rFonts w:ascii="Times New Roman" w:hAnsi="Times New Roman"/>
          <w:i/>
          <w:iCs/>
          <w:sz w:val="28"/>
          <w:szCs w:val="28"/>
        </w:rPr>
        <w:t xml:space="preserve"> u </w:t>
      </w:r>
      <w:proofErr w:type="spellStart"/>
      <w:r>
        <w:rPr>
          <w:rFonts w:ascii="Times New Roman" w:hAnsi="Times New Roman"/>
          <w:i/>
          <w:iCs/>
          <w:sz w:val="28"/>
          <w:szCs w:val="28"/>
        </w:rPr>
        <w:t>mhux</w:t>
      </w:r>
      <w:proofErr w:type="spellEnd"/>
      <w:r>
        <w:rPr>
          <w:rFonts w:ascii="Times New Roman" w:hAnsi="Times New Roman"/>
          <w:i/>
          <w:iCs/>
          <w:sz w:val="28"/>
          <w:szCs w:val="28"/>
        </w:rPr>
        <w:t xml:space="preserve"> bid-</w:t>
      </w:r>
      <w:proofErr w:type="spellStart"/>
      <w:r>
        <w:rPr>
          <w:rFonts w:ascii="Times New Roman" w:hAnsi="Times New Roman"/>
          <w:i/>
          <w:iCs/>
          <w:sz w:val="28"/>
          <w:szCs w:val="28"/>
        </w:rPr>
        <w:t>disposizjoni</w:t>
      </w:r>
      <w:proofErr w:type="spellEnd"/>
      <w:r>
        <w:rPr>
          <w:rFonts w:ascii="Times New Roman" w:hAnsi="Times New Roman"/>
          <w:i/>
          <w:iCs/>
          <w:sz w:val="28"/>
          <w:szCs w:val="28"/>
        </w:rPr>
        <w:t xml:space="preserve"> </w:t>
      </w:r>
      <w:proofErr w:type="spellStart"/>
      <w:r>
        <w:rPr>
          <w:rFonts w:ascii="Times New Roman" w:hAnsi="Times New Roman"/>
          <w:i/>
          <w:iCs/>
          <w:sz w:val="28"/>
          <w:szCs w:val="28"/>
        </w:rPr>
        <w:t>kontemplata</w:t>
      </w:r>
      <w:proofErr w:type="spellEnd"/>
      <w:r>
        <w:rPr>
          <w:rFonts w:ascii="Times New Roman" w:hAnsi="Times New Roman"/>
          <w:i/>
          <w:iCs/>
          <w:sz w:val="28"/>
          <w:szCs w:val="28"/>
        </w:rPr>
        <w:t xml:space="preserve"> </w:t>
      </w:r>
      <w:proofErr w:type="spellStart"/>
      <w:r>
        <w:rPr>
          <w:rFonts w:ascii="Times New Roman" w:hAnsi="Times New Roman"/>
          <w:i/>
          <w:iCs/>
          <w:sz w:val="28"/>
          <w:szCs w:val="28"/>
        </w:rPr>
        <w:t>fl-artikolu</w:t>
      </w:r>
      <w:proofErr w:type="spellEnd"/>
      <w:r>
        <w:rPr>
          <w:rFonts w:ascii="Times New Roman" w:hAnsi="Times New Roman"/>
          <w:i/>
          <w:iCs/>
          <w:sz w:val="28"/>
          <w:szCs w:val="28"/>
        </w:rPr>
        <w:t xml:space="preserve"> 339 (1) (d) u </w:t>
      </w:r>
      <w:proofErr w:type="spellStart"/>
      <w:r>
        <w:rPr>
          <w:rFonts w:ascii="Times New Roman" w:hAnsi="Times New Roman"/>
          <w:i/>
          <w:iCs/>
          <w:sz w:val="28"/>
          <w:szCs w:val="28"/>
        </w:rPr>
        <w:t>ghalhekk</w:t>
      </w:r>
      <w:proofErr w:type="spellEnd"/>
      <w:r>
        <w:rPr>
          <w:rFonts w:ascii="Times New Roman" w:hAnsi="Times New Roman"/>
          <w:i/>
          <w:iCs/>
          <w:sz w:val="28"/>
          <w:szCs w:val="28"/>
        </w:rPr>
        <w:t xml:space="preserve"> ta’ din l-</w:t>
      </w:r>
      <w:proofErr w:type="spellStart"/>
      <w:r>
        <w:rPr>
          <w:rFonts w:ascii="Times New Roman" w:hAnsi="Times New Roman"/>
          <w:i/>
          <w:iCs/>
          <w:sz w:val="28"/>
          <w:szCs w:val="28"/>
        </w:rPr>
        <w:t>akkuza</w:t>
      </w:r>
      <w:proofErr w:type="spellEnd"/>
      <w:r>
        <w:rPr>
          <w:rFonts w:ascii="Times New Roman" w:hAnsi="Times New Roman"/>
          <w:i/>
          <w:iCs/>
          <w:sz w:val="28"/>
          <w:szCs w:val="28"/>
        </w:rPr>
        <w:t xml:space="preserve"> l-</w:t>
      </w:r>
      <w:proofErr w:type="spellStart"/>
      <w:r>
        <w:rPr>
          <w:rFonts w:ascii="Times New Roman" w:hAnsi="Times New Roman"/>
          <w:i/>
          <w:iCs/>
          <w:sz w:val="28"/>
          <w:szCs w:val="28"/>
        </w:rPr>
        <w:t>Qorti</w:t>
      </w:r>
      <w:proofErr w:type="spellEnd"/>
      <w:r>
        <w:rPr>
          <w:rFonts w:ascii="Times New Roman" w:hAnsi="Times New Roman"/>
          <w:i/>
          <w:iCs/>
          <w:sz w:val="28"/>
          <w:szCs w:val="28"/>
        </w:rPr>
        <w:t xml:space="preserve"> </w:t>
      </w:r>
      <w:proofErr w:type="spellStart"/>
      <w:r>
        <w:rPr>
          <w:rFonts w:ascii="Times New Roman" w:hAnsi="Times New Roman"/>
          <w:i/>
          <w:iCs/>
          <w:sz w:val="28"/>
          <w:szCs w:val="28"/>
        </w:rPr>
        <w:t>mhux</w:t>
      </w:r>
      <w:proofErr w:type="spellEnd"/>
      <w:r>
        <w:rPr>
          <w:rFonts w:ascii="Times New Roman" w:hAnsi="Times New Roman"/>
          <w:i/>
          <w:iCs/>
          <w:sz w:val="28"/>
          <w:szCs w:val="28"/>
        </w:rPr>
        <w:t xml:space="preserve"> ser </w:t>
      </w:r>
      <w:proofErr w:type="spellStart"/>
      <w:r>
        <w:rPr>
          <w:rFonts w:ascii="Times New Roman" w:hAnsi="Times New Roman"/>
          <w:i/>
          <w:iCs/>
          <w:sz w:val="28"/>
          <w:szCs w:val="28"/>
        </w:rPr>
        <w:t>issibu</w:t>
      </w:r>
      <w:proofErr w:type="spellEnd"/>
      <w:r>
        <w:rPr>
          <w:rFonts w:ascii="Times New Roman" w:hAnsi="Times New Roman"/>
          <w:i/>
          <w:iCs/>
          <w:sz w:val="28"/>
          <w:szCs w:val="28"/>
        </w:rPr>
        <w:t xml:space="preserve"> </w:t>
      </w:r>
      <w:proofErr w:type="spellStart"/>
      <w:r>
        <w:rPr>
          <w:rFonts w:ascii="Times New Roman" w:hAnsi="Times New Roman"/>
          <w:i/>
          <w:iCs/>
          <w:sz w:val="28"/>
          <w:szCs w:val="28"/>
        </w:rPr>
        <w:t>hati</w:t>
      </w:r>
      <w:proofErr w:type="spellEnd"/>
      <w:r>
        <w:rPr>
          <w:rFonts w:ascii="Times New Roman" w:hAnsi="Times New Roman"/>
          <w:i/>
          <w:iCs/>
          <w:sz w:val="28"/>
          <w:szCs w:val="28"/>
        </w:rPr>
        <w:t>.</w:t>
      </w:r>
    </w:p>
    <w:p w:rsidR="00861C54" w:rsidRDefault="00861C54" w:rsidP="00861C54">
      <w:pPr>
        <w:spacing w:after="160" w:line="360" w:lineRule="auto"/>
        <w:ind w:left="720"/>
        <w:contextualSpacing/>
        <w:rPr>
          <w:rFonts w:ascii="Times New Roman" w:hAnsi="Times New Roman"/>
          <w:sz w:val="28"/>
          <w:szCs w:val="28"/>
        </w:rPr>
      </w:pPr>
    </w:p>
    <w:p w:rsidR="00861C54" w:rsidRDefault="00861C54" w:rsidP="00861C54">
      <w:pPr>
        <w:numPr>
          <w:ilvl w:val="0"/>
          <w:numId w:val="2"/>
        </w:numPr>
        <w:spacing w:after="160" w:line="360" w:lineRule="auto"/>
        <w:ind w:left="567"/>
        <w:contextualSpacing/>
        <w:jc w:val="both"/>
        <w:rPr>
          <w:rFonts w:ascii="Times New Roman" w:hAnsi="Times New Roman"/>
          <w:i/>
          <w:sz w:val="28"/>
          <w:szCs w:val="28"/>
          <w:lang w:val="en-GB"/>
        </w:rPr>
      </w:pPr>
      <w:r>
        <w:rPr>
          <w:rFonts w:ascii="Times New Roman" w:hAnsi="Times New Roman"/>
          <w:iCs/>
          <w:sz w:val="28"/>
          <w:szCs w:val="28"/>
          <w:lang w:val="en-GB"/>
        </w:rPr>
        <w:t>Whereas it is further plead, that during their entire relationship the defendant always contributed and provided for all that was necessary towards both the plaintiff and their children.</w:t>
      </w:r>
    </w:p>
    <w:p w:rsidR="00861C54" w:rsidRDefault="00861C54" w:rsidP="00861C54">
      <w:pPr>
        <w:spacing w:after="160" w:line="360" w:lineRule="auto"/>
        <w:ind w:left="567"/>
        <w:jc w:val="both"/>
        <w:rPr>
          <w:rFonts w:ascii="Times New Roman" w:hAnsi="Times New Roman"/>
          <w:b/>
          <w:bCs/>
          <w:iCs/>
          <w:sz w:val="28"/>
          <w:szCs w:val="28"/>
          <w:u w:val="single"/>
          <w:lang w:val="it-IT"/>
        </w:rPr>
      </w:pPr>
    </w:p>
    <w:p w:rsidR="00861C54" w:rsidRDefault="00861C54" w:rsidP="00861C54">
      <w:pPr>
        <w:spacing w:after="160" w:line="360" w:lineRule="auto"/>
        <w:ind w:left="567"/>
        <w:jc w:val="both"/>
        <w:rPr>
          <w:rFonts w:ascii="Times New Roman" w:hAnsi="Times New Roman"/>
          <w:b/>
          <w:bCs/>
          <w:iCs/>
          <w:sz w:val="28"/>
          <w:szCs w:val="28"/>
          <w:lang w:val="it-IT"/>
        </w:rPr>
      </w:pPr>
      <w:r>
        <w:rPr>
          <w:rFonts w:ascii="Times New Roman" w:hAnsi="Times New Roman"/>
          <w:b/>
          <w:bCs/>
          <w:iCs/>
          <w:sz w:val="28"/>
          <w:szCs w:val="28"/>
          <w:u w:val="single"/>
          <w:lang w:val="it-IT"/>
        </w:rPr>
        <w:t>Requests</w:t>
      </w:r>
      <w:r>
        <w:rPr>
          <w:rFonts w:ascii="Times New Roman" w:hAnsi="Times New Roman"/>
          <w:b/>
          <w:bCs/>
          <w:iCs/>
          <w:sz w:val="28"/>
          <w:szCs w:val="28"/>
          <w:lang w:val="it-IT"/>
        </w:rPr>
        <w:br/>
      </w:r>
    </w:p>
    <w:p w:rsidR="00861C54" w:rsidRDefault="00861C54" w:rsidP="00861C54">
      <w:pPr>
        <w:numPr>
          <w:ilvl w:val="0"/>
          <w:numId w:val="2"/>
        </w:numPr>
        <w:spacing w:after="160" w:line="360" w:lineRule="auto"/>
        <w:ind w:left="567"/>
        <w:contextualSpacing/>
        <w:jc w:val="both"/>
        <w:rPr>
          <w:rFonts w:ascii="Times New Roman" w:hAnsi="Times New Roman"/>
          <w:iCs/>
          <w:sz w:val="28"/>
          <w:szCs w:val="28"/>
          <w:lang w:val="en-GB"/>
        </w:rPr>
      </w:pPr>
      <w:r>
        <w:rPr>
          <w:rFonts w:ascii="Times New Roman" w:hAnsi="Times New Roman"/>
          <w:iCs/>
          <w:sz w:val="28"/>
          <w:szCs w:val="28"/>
          <w:lang w:val="en-GB"/>
        </w:rPr>
        <w:t>Whereas with regards to the first request as stated by plaintiff, defendant objects that the care and custody of the children be given exclusively to the plaintiff since as the father of the children, the defendant has every right and interest to participate in all decisions that in terms of law, the plaintiff is obliged to consult and take with his consent;</w:t>
      </w:r>
      <w:r>
        <w:rPr>
          <w:rFonts w:ascii="Times New Roman" w:hAnsi="Times New Roman"/>
          <w:iCs/>
          <w:sz w:val="28"/>
          <w:szCs w:val="28"/>
          <w:lang w:val="en-GB"/>
        </w:rPr>
        <w:br/>
      </w:r>
    </w:p>
    <w:p w:rsidR="00861C54" w:rsidRDefault="00861C54" w:rsidP="00861C54">
      <w:pPr>
        <w:numPr>
          <w:ilvl w:val="0"/>
          <w:numId w:val="2"/>
        </w:numPr>
        <w:spacing w:after="160" w:line="360" w:lineRule="auto"/>
        <w:ind w:left="567"/>
        <w:contextualSpacing/>
        <w:jc w:val="both"/>
        <w:rPr>
          <w:rFonts w:ascii="Times New Roman" w:hAnsi="Times New Roman"/>
          <w:iCs/>
          <w:sz w:val="28"/>
          <w:szCs w:val="28"/>
          <w:lang w:val="en-GB"/>
        </w:rPr>
      </w:pPr>
      <w:r>
        <w:rPr>
          <w:rFonts w:ascii="Times New Roman" w:hAnsi="Times New Roman"/>
          <w:iCs/>
          <w:sz w:val="28"/>
          <w:szCs w:val="28"/>
          <w:lang w:val="en-GB"/>
        </w:rPr>
        <w:t>Whereas with regards to the second request, defendant has no objection that the minors continue to reside with plaintiff as they are already doing so;</w:t>
      </w:r>
      <w:r>
        <w:rPr>
          <w:rFonts w:ascii="Times New Roman" w:hAnsi="Times New Roman"/>
          <w:iCs/>
          <w:sz w:val="28"/>
          <w:szCs w:val="28"/>
          <w:lang w:val="en-GB"/>
        </w:rPr>
        <w:br/>
      </w:r>
    </w:p>
    <w:p w:rsidR="00861C54" w:rsidRDefault="00861C54" w:rsidP="00861C54">
      <w:pPr>
        <w:numPr>
          <w:ilvl w:val="0"/>
          <w:numId w:val="2"/>
        </w:numPr>
        <w:spacing w:after="160" w:line="360" w:lineRule="auto"/>
        <w:ind w:left="567"/>
        <w:contextualSpacing/>
        <w:jc w:val="both"/>
        <w:rPr>
          <w:rFonts w:ascii="Times New Roman" w:hAnsi="Times New Roman"/>
          <w:iCs/>
          <w:sz w:val="28"/>
          <w:szCs w:val="28"/>
          <w:lang w:val="en-GB"/>
        </w:rPr>
      </w:pPr>
      <w:r>
        <w:rPr>
          <w:rFonts w:ascii="Times New Roman" w:hAnsi="Times New Roman"/>
          <w:iCs/>
          <w:sz w:val="28"/>
          <w:szCs w:val="28"/>
          <w:lang w:val="en-GB"/>
        </w:rPr>
        <w:t xml:space="preserve">Whereas with regards to the third and fifth request the defendant notes that by means of a decree given by this Honourable Court, as differently presided on the 18th of January 2019, the Court fixed the amount of maintenance </w:t>
      </w:r>
      <w:r>
        <w:rPr>
          <w:rFonts w:ascii="Times New Roman" w:hAnsi="Times New Roman"/>
          <w:i/>
          <w:sz w:val="28"/>
          <w:szCs w:val="28"/>
          <w:lang w:val="en-GB"/>
        </w:rPr>
        <w:t>pendente lite</w:t>
      </w:r>
      <w:r>
        <w:rPr>
          <w:rFonts w:ascii="Times New Roman" w:hAnsi="Times New Roman"/>
          <w:iCs/>
          <w:sz w:val="28"/>
          <w:szCs w:val="28"/>
          <w:lang w:val="en-GB"/>
        </w:rPr>
        <w:t xml:space="preserve"> for the two children in the sum of two hundred fifty euro </w:t>
      </w:r>
      <w:r>
        <w:rPr>
          <w:rFonts w:ascii="Times New Roman" w:hAnsi="Times New Roman"/>
          <w:sz w:val="28"/>
          <w:szCs w:val="28"/>
          <w:lang w:val="en-GB"/>
        </w:rPr>
        <w:t xml:space="preserve">(€250) </w:t>
      </w:r>
      <w:r>
        <w:rPr>
          <w:rFonts w:ascii="Times New Roman" w:hAnsi="Times New Roman"/>
          <w:sz w:val="28"/>
          <w:szCs w:val="28"/>
          <w:lang w:val="en-GB"/>
        </w:rPr>
        <w:lastRenderedPageBreak/>
        <w:t>which sum had to include the health and education, after it heard the parties and evidence was brought forward. The defendant consequently objects to any variation from this sum;</w:t>
      </w:r>
      <w:r>
        <w:rPr>
          <w:rFonts w:ascii="Times New Roman" w:hAnsi="Times New Roman"/>
          <w:sz w:val="28"/>
          <w:szCs w:val="28"/>
          <w:lang w:val="en-GB"/>
        </w:rPr>
        <w:br/>
      </w:r>
    </w:p>
    <w:p w:rsidR="00861C54" w:rsidRDefault="00861C54" w:rsidP="00861C54">
      <w:pPr>
        <w:numPr>
          <w:ilvl w:val="0"/>
          <w:numId w:val="2"/>
        </w:numPr>
        <w:spacing w:after="160" w:line="360" w:lineRule="auto"/>
        <w:ind w:left="567"/>
        <w:contextualSpacing/>
        <w:jc w:val="both"/>
        <w:rPr>
          <w:rFonts w:ascii="Times New Roman" w:hAnsi="Times New Roman"/>
          <w:iCs/>
          <w:sz w:val="28"/>
          <w:szCs w:val="28"/>
          <w:lang w:val="en-GB"/>
        </w:rPr>
      </w:pPr>
      <w:r>
        <w:rPr>
          <w:rFonts w:ascii="Times New Roman" w:hAnsi="Times New Roman"/>
          <w:sz w:val="28"/>
          <w:szCs w:val="28"/>
          <w:lang w:val="en-GB"/>
        </w:rPr>
        <w:t>Whereas without prejudice to the above, this Court should determine the extent of the contribution of the two parties and not just the defendant, and this after the Court considers and determines who is going to be taking care of the minors and all the needs of the same as well as the income of the contenders.</w:t>
      </w:r>
      <w:r>
        <w:rPr>
          <w:rFonts w:ascii="Times New Roman" w:hAnsi="Times New Roman"/>
          <w:sz w:val="28"/>
          <w:szCs w:val="28"/>
          <w:lang w:val="en-GB"/>
        </w:rPr>
        <w:br/>
      </w:r>
    </w:p>
    <w:p w:rsidR="00861C54" w:rsidRDefault="00861C54" w:rsidP="00861C54">
      <w:pPr>
        <w:numPr>
          <w:ilvl w:val="0"/>
          <w:numId w:val="2"/>
        </w:numPr>
        <w:spacing w:after="160" w:line="360" w:lineRule="auto"/>
        <w:ind w:left="567"/>
        <w:contextualSpacing/>
        <w:jc w:val="both"/>
        <w:rPr>
          <w:rFonts w:ascii="Times New Roman" w:hAnsi="Times New Roman"/>
          <w:iCs/>
          <w:sz w:val="28"/>
          <w:szCs w:val="28"/>
          <w:lang w:val="en-GB"/>
        </w:rPr>
      </w:pPr>
      <w:r>
        <w:rPr>
          <w:rFonts w:ascii="Times New Roman" w:hAnsi="Times New Roman"/>
          <w:sz w:val="28"/>
          <w:szCs w:val="28"/>
          <w:lang w:val="en-GB"/>
        </w:rPr>
        <w:t>Whereas with regards to the fourth claim, the defendant states that throughout the relationship between them, as already stated above, he always contributed and did his best for his family and the moment the plaintiff instituted mediation no. 1548/2018, he always paid everything as obliged to pay in terms of the decree above-mentioned, therefore no arrears are due.</w:t>
      </w:r>
      <w:r>
        <w:rPr>
          <w:rFonts w:ascii="Times New Roman" w:hAnsi="Times New Roman"/>
          <w:sz w:val="28"/>
          <w:szCs w:val="28"/>
          <w:lang w:val="en-GB"/>
        </w:rPr>
        <w:br/>
      </w:r>
    </w:p>
    <w:p w:rsidR="00861C54" w:rsidRDefault="00861C54" w:rsidP="00861C54">
      <w:pPr>
        <w:numPr>
          <w:ilvl w:val="0"/>
          <w:numId w:val="2"/>
        </w:numPr>
        <w:spacing w:after="160" w:line="360" w:lineRule="auto"/>
        <w:ind w:left="567"/>
        <w:contextualSpacing/>
        <w:rPr>
          <w:rFonts w:ascii="Times New Roman" w:hAnsi="Times New Roman"/>
          <w:iCs/>
          <w:sz w:val="28"/>
          <w:szCs w:val="28"/>
          <w:lang w:val="en-GB"/>
        </w:rPr>
      </w:pPr>
      <w:r>
        <w:rPr>
          <w:rFonts w:ascii="Times New Roman" w:hAnsi="Times New Roman"/>
          <w:sz w:val="28"/>
          <w:szCs w:val="28"/>
          <w:lang w:val="en-GB"/>
        </w:rPr>
        <w:t>Whereas defendant is availing himself of the right to proceed at this stage after the authorisation given from the competent Court in the names as provided (Doc B attached with the sworn application) and consequently in view of the ongoing proceedings, instituted by the plaintiff he is availing himself from putting forward a reconvention against counter-defendant</w:t>
      </w:r>
      <w:r>
        <w:rPr>
          <w:rFonts w:ascii="Times New Roman" w:hAnsi="Times New Roman"/>
          <w:sz w:val="28"/>
          <w:szCs w:val="28"/>
          <w:lang w:val="en-GB"/>
        </w:rPr>
        <w:br/>
      </w:r>
    </w:p>
    <w:p w:rsidR="00861C54" w:rsidRDefault="00861C54" w:rsidP="00861C54">
      <w:pPr>
        <w:numPr>
          <w:ilvl w:val="0"/>
          <w:numId w:val="2"/>
        </w:numPr>
        <w:spacing w:after="160" w:line="360" w:lineRule="auto"/>
        <w:ind w:left="567"/>
        <w:contextualSpacing/>
        <w:rPr>
          <w:rFonts w:ascii="Times New Roman" w:hAnsi="Times New Roman"/>
          <w:iCs/>
          <w:sz w:val="28"/>
          <w:szCs w:val="28"/>
          <w:lang w:val="en-GB"/>
        </w:rPr>
      </w:pPr>
      <w:r>
        <w:rPr>
          <w:rFonts w:ascii="Times New Roman" w:hAnsi="Times New Roman"/>
          <w:iCs/>
          <w:sz w:val="28"/>
          <w:szCs w:val="28"/>
          <w:lang w:val="en-GB"/>
        </w:rPr>
        <w:t xml:space="preserve"> Subject to further pleas.</w:t>
      </w:r>
      <w:r>
        <w:rPr>
          <w:rFonts w:ascii="Times New Roman" w:hAnsi="Times New Roman"/>
          <w:iCs/>
          <w:sz w:val="28"/>
          <w:szCs w:val="28"/>
          <w:lang w:val="en-GB"/>
        </w:rPr>
        <w:br/>
      </w:r>
      <w:r>
        <w:rPr>
          <w:rFonts w:ascii="Times New Roman" w:hAnsi="Times New Roman"/>
          <w:b/>
          <w:bCs/>
          <w:iCs/>
          <w:sz w:val="28"/>
          <w:szCs w:val="28"/>
          <w:lang w:val="en-GB"/>
        </w:rPr>
        <w:br/>
        <w:t>With costs against the plaintiff.</w:t>
      </w:r>
      <w:r>
        <w:rPr>
          <w:rFonts w:ascii="Times New Roman" w:hAnsi="Times New Roman"/>
          <w:iCs/>
          <w:sz w:val="28"/>
          <w:szCs w:val="28"/>
          <w:lang w:val="en-GB"/>
        </w:rPr>
        <w:br/>
      </w:r>
    </w:p>
    <w:p w:rsidR="00861C54" w:rsidRDefault="00861C54" w:rsidP="00861C54">
      <w:pPr>
        <w:spacing w:after="160" w:line="360" w:lineRule="auto"/>
        <w:ind w:left="567"/>
        <w:jc w:val="both"/>
        <w:rPr>
          <w:rFonts w:ascii="Times New Roman" w:hAnsi="Times New Roman"/>
          <w:b/>
          <w:bCs/>
          <w:sz w:val="28"/>
          <w:szCs w:val="28"/>
        </w:rPr>
      </w:pPr>
    </w:p>
    <w:p w:rsidR="00861C54" w:rsidRDefault="00861C54" w:rsidP="00861C54">
      <w:pPr>
        <w:spacing w:after="160" w:line="360" w:lineRule="auto"/>
        <w:ind w:left="567"/>
        <w:jc w:val="both"/>
        <w:rPr>
          <w:rFonts w:ascii="Times New Roman" w:hAnsi="Times New Roman"/>
          <w:b/>
          <w:bCs/>
          <w:sz w:val="28"/>
          <w:szCs w:val="28"/>
        </w:rPr>
      </w:pPr>
      <w:r>
        <w:rPr>
          <w:rFonts w:ascii="Times New Roman" w:hAnsi="Times New Roman"/>
          <w:b/>
          <w:bCs/>
          <w:sz w:val="28"/>
          <w:szCs w:val="28"/>
        </w:rPr>
        <w:lastRenderedPageBreak/>
        <w:t xml:space="preserve">Having seen the Sworn Application </w:t>
      </w:r>
      <w:proofErr w:type="gramStart"/>
      <w:r>
        <w:rPr>
          <w:rFonts w:ascii="Times New Roman" w:hAnsi="Times New Roman"/>
          <w:b/>
          <w:bCs/>
          <w:sz w:val="28"/>
          <w:szCs w:val="28"/>
        </w:rPr>
        <w:t xml:space="preserve">of </w:t>
      </w:r>
      <w:r>
        <w:rPr>
          <w:rFonts w:ascii="Times New Roman" w:hAnsi="Times New Roman"/>
          <w:b/>
          <w:bCs/>
          <w:sz w:val="28"/>
          <w:szCs w:val="28"/>
        </w:rPr>
        <w:t xml:space="preserve"> CC</w:t>
      </w:r>
      <w:proofErr w:type="gramEnd"/>
      <w:r>
        <w:rPr>
          <w:rFonts w:ascii="Times New Roman" w:hAnsi="Times New Roman"/>
          <w:b/>
          <w:bCs/>
          <w:sz w:val="28"/>
          <w:szCs w:val="28"/>
        </w:rPr>
        <w:t xml:space="preserve">; </w:t>
      </w:r>
    </w:p>
    <w:p w:rsidR="00861C54" w:rsidRDefault="00861C54" w:rsidP="00861C54">
      <w:pPr>
        <w:spacing w:after="160" w:line="360" w:lineRule="auto"/>
        <w:ind w:left="567"/>
        <w:jc w:val="both"/>
        <w:rPr>
          <w:rFonts w:ascii="Times New Roman" w:hAnsi="Times New Roman"/>
          <w:sz w:val="28"/>
          <w:szCs w:val="28"/>
        </w:rPr>
      </w:pPr>
      <w:r>
        <w:rPr>
          <w:rFonts w:ascii="Times New Roman" w:hAnsi="Times New Roman"/>
          <w:sz w:val="28"/>
          <w:szCs w:val="28"/>
        </w:rPr>
        <w:t xml:space="preserve">Respectfully </w:t>
      </w:r>
      <w:proofErr w:type="spellStart"/>
      <w:r>
        <w:rPr>
          <w:rFonts w:ascii="Times New Roman" w:hAnsi="Times New Roman"/>
          <w:sz w:val="28"/>
          <w:szCs w:val="28"/>
        </w:rPr>
        <w:t>sheweth</w:t>
      </w:r>
      <w:proofErr w:type="spellEnd"/>
      <w:r>
        <w:rPr>
          <w:rFonts w:ascii="Times New Roman" w:hAnsi="Times New Roman"/>
          <w:sz w:val="28"/>
          <w:szCs w:val="28"/>
        </w:rPr>
        <w:t xml:space="preserve"> and on oath personally confirms and knows of the following:</w:t>
      </w:r>
    </w:p>
    <w:p w:rsidR="00861C54" w:rsidRDefault="00861C54" w:rsidP="00861C54">
      <w:pPr>
        <w:numPr>
          <w:ilvl w:val="0"/>
          <w:numId w:val="4"/>
        </w:numPr>
        <w:spacing w:after="160" w:line="360" w:lineRule="auto"/>
        <w:ind w:left="567"/>
        <w:contextualSpacing/>
        <w:jc w:val="both"/>
        <w:rPr>
          <w:rFonts w:ascii="Times New Roman" w:hAnsi="Times New Roman"/>
          <w:sz w:val="28"/>
          <w:szCs w:val="28"/>
        </w:rPr>
      </w:pPr>
      <w:r>
        <w:rPr>
          <w:rFonts w:ascii="Times New Roman" w:hAnsi="Times New Roman"/>
          <w:sz w:val="28"/>
          <w:szCs w:val="28"/>
        </w:rPr>
        <w:t>That the counterclaimant is availing himself of Article 396 of Cap 12 of the Laws of Malta to present the current application with respect to the counter- defendant.</w:t>
      </w:r>
    </w:p>
    <w:p w:rsidR="00861C54" w:rsidRDefault="00861C54" w:rsidP="00861C54">
      <w:pPr>
        <w:spacing w:after="160" w:line="360" w:lineRule="auto"/>
        <w:ind w:left="720"/>
        <w:contextualSpacing/>
        <w:jc w:val="both"/>
        <w:rPr>
          <w:rFonts w:ascii="Times New Roman" w:hAnsi="Times New Roman"/>
          <w:sz w:val="28"/>
          <w:szCs w:val="28"/>
        </w:rPr>
      </w:pPr>
    </w:p>
    <w:p w:rsidR="00861C54" w:rsidRDefault="00861C54" w:rsidP="00861C54">
      <w:pPr>
        <w:spacing w:after="160" w:line="360" w:lineRule="auto"/>
        <w:ind w:left="567"/>
        <w:jc w:val="both"/>
        <w:rPr>
          <w:rFonts w:ascii="Times New Roman" w:hAnsi="Times New Roman"/>
          <w:sz w:val="28"/>
          <w:szCs w:val="28"/>
        </w:rPr>
      </w:pPr>
      <w:r>
        <w:rPr>
          <w:rFonts w:ascii="Times New Roman" w:hAnsi="Times New Roman"/>
          <w:sz w:val="28"/>
          <w:szCs w:val="28"/>
        </w:rPr>
        <w:t>Facts</w:t>
      </w:r>
    </w:p>
    <w:p w:rsidR="00861C54" w:rsidRDefault="00861C54" w:rsidP="00861C54">
      <w:pPr>
        <w:spacing w:after="160" w:line="360" w:lineRule="auto"/>
        <w:ind w:left="567"/>
        <w:jc w:val="both"/>
        <w:rPr>
          <w:rFonts w:ascii="Times New Roman" w:hAnsi="Times New Roman"/>
          <w:b/>
          <w:bCs/>
          <w:sz w:val="28"/>
          <w:szCs w:val="28"/>
        </w:rPr>
      </w:pPr>
    </w:p>
    <w:p w:rsidR="00861C54" w:rsidRDefault="00861C54" w:rsidP="00861C54">
      <w:pPr>
        <w:numPr>
          <w:ilvl w:val="0"/>
          <w:numId w:val="4"/>
        </w:numPr>
        <w:spacing w:after="160" w:line="360" w:lineRule="auto"/>
        <w:ind w:left="567"/>
        <w:contextualSpacing/>
        <w:jc w:val="both"/>
        <w:rPr>
          <w:rFonts w:ascii="Times New Roman" w:hAnsi="Times New Roman"/>
          <w:sz w:val="28"/>
          <w:szCs w:val="28"/>
        </w:rPr>
      </w:pPr>
      <w:r>
        <w:rPr>
          <w:rFonts w:ascii="Times New Roman" w:hAnsi="Times New Roman"/>
          <w:sz w:val="28"/>
          <w:szCs w:val="28"/>
        </w:rPr>
        <w:t xml:space="preserve">Whereas counter </w:t>
      </w:r>
      <w:proofErr w:type="gramStart"/>
      <w:r>
        <w:rPr>
          <w:rFonts w:ascii="Times New Roman" w:hAnsi="Times New Roman"/>
          <w:sz w:val="28"/>
          <w:szCs w:val="28"/>
        </w:rPr>
        <w:t>plaintiff  was</w:t>
      </w:r>
      <w:proofErr w:type="gramEnd"/>
      <w:r>
        <w:rPr>
          <w:rFonts w:ascii="Times New Roman" w:hAnsi="Times New Roman"/>
          <w:sz w:val="28"/>
          <w:szCs w:val="28"/>
        </w:rPr>
        <w:t xml:space="preserve"> in a relationship with the counter defendant for the past twelve years from which he had two children with the names of </w:t>
      </w:r>
      <w:r>
        <w:rPr>
          <w:rFonts w:ascii="Times New Roman" w:hAnsi="Times New Roman"/>
          <w:sz w:val="28"/>
          <w:szCs w:val="28"/>
        </w:rPr>
        <w:t xml:space="preserve"> MC </w:t>
      </w:r>
      <w:r>
        <w:rPr>
          <w:rFonts w:ascii="Times New Roman" w:hAnsi="Times New Roman"/>
          <w:sz w:val="28"/>
          <w:szCs w:val="28"/>
        </w:rPr>
        <w:t xml:space="preserve"> and </w:t>
      </w:r>
      <w:r>
        <w:rPr>
          <w:rFonts w:ascii="Times New Roman" w:hAnsi="Times New Roman"/>
          <w:sz w:val="28"/>
          <w:szCs w:val="28"/>
        </w:rPr>
        <w:t xml:space="preserve"> MMC </w:t>
      </w:r>
      <w:r>
        <w:rPr>
          <w:rFonts w:ascii="Times New Roman" w:hAnsi="Times New Roman"/>
          <w:sz w:val="28"/>
          <w:szCs w:val="28"/>
        </w:rPr>
        <w:t>;</w:t>
      </w:r>
      <w:r>
        <w:rPr>
          <w:rFonts w:ascii="Times New Roman" w:hAnsi="Times New Roman"/>
          <w:sz w:val="28"/>
          <w:szCs w:val="28"/>
        </w:rPr>
        <w:br/>
      </w:r>
    </w:p>
    <w:p w:rsidR="00861C54" w:rsidRDefault="00861C54" w:rsidP="00861C54">
      <w:pPr>
        <w:numPr>
          <w:ilvl w:val="0"/>
          <w:numId w:val="4"/>
        </w:numPr>
        <w:spacing w:after="160" w:line="360" w:lineRule="auto"/>
        <w:ind w:left="567"/>
        <w:contextualSpacing/>
        <w:jc w:val="both"/>
        <w:rPr>
          <w:rFonts w:ascii="Times New Roman" w:hAnsi="Times New Roman"/>
          <w:sz w:val="28"/>
          <w:szCs w:val="28"/>
        </w:rPr>
      </w:pPr>
      <w:r>
        <w:rPr>
          <w:rFonts w:ascii="Times New Roman" w:hAnsi="Times New Roman"/>
          <w:sz w:val="28"/>
          <w:szCs w:val="28"/>
        </w:rPr>
        <w:t>Whereas due to differences and lack of agreement between the parties he had to leave the matrimonial home and reside elsewhere;</w:t>
      </w:r>
      <w:r>
        <w:rPr>
          <w:rFonts w:ascii="Times New Roman" w:hAnsi="Times New Roman"/>
          <w:sz w:val="28"/>
          <w:szCs w:val="28"/>
        </w:rPr>
        <w:br/>
      </w:r>
    </w:p>
    <w:p w:rsidR="00861C54" w:rsidRDefault="00861C54" w:rsidP="00861C54">
      <w:pPr>
        <w:numPr>
          <w:ilvl w:val="0"/>
          <w:numId w:val="4"/>
        </w:numPr>
        <w:spacing w:after="160" w:line="360" w:lineRule="auto"/>
        <w:ind w:left="567"/>
        <w:contextualSpacing/>
        <w:jc w:val="both"/>
        <w:rPr>
          <w:rFonts w:ascii="Times New Roman" w:hAnsi="Times New Roman"/>
          <w:sz w:val="28"/>
          <w:szCs w:val="28"/>
        </w:rPr>
      </w:pPr>
      <w:r>
        <w:rPr>
          <w:rFonts w:ascii="Times New Roman" w:hAnsi="Times New Roman"/>
          <w:sz w:val="28"/>
          <w:szCs w:val="28"/>
        </w:rPr>
        <w:t>Whereas consequently the counter defendant presented a letter of mediation numbered 1548/18 and pendente lite this Honorable Court as differently presided after hearing the parties ordered the following:</w:t>
      </w:r>
    </w:p>
    <w:p w:rsidR="00861C54" w:rsidRDefault="00861C54" w:rsidP="00861C54">
      <w:pPr>
        <w:spacing w:after="160" w:line="360" w:lineRule="auto"/>
        <w:ind w:left="567"/>
        <w:contextualSpacing/>
        <w:jc w:val="both"/>
        <w:rPr>
          <w:rFonts w:ascii="Times New Roman" w:hAnsi="Times New Roman"/>
          <w:sz w:val="28"/>
          <w:szCs w:val="28"/>
        </w:rPr>
      </w:pPr>
    </w:p>
    <w:p w:rsidR="00861C54" w:rsidRDefault="00861C54" w:rsidP="00861C54">
      <w:pPr>
        <w:spacing w:after="160" w:line="360" w:lineRule="auto"/>
        <w:ind w:left="567"/>
        <w:contextualSpacing/>
        <w:jc w:val="both"/>
        <w:rPr>
          <w:rFonts w:ascii="Times New Roman" w:hAnsi="Times New Roman"/>
          <w:i/>
          <w:sz w:val="28"/>
          <w:szCs w:val="28"/>
          <w:lang w:val="mt-MT"/>
        </w:rPr>
      </w:pPr>
      <w:r>
        <w:rPr>
          <w:rFonts w:ascii="Times New Roman" w:hAnsi="Times New Roman"/>
          <w:i/>
          <w:sz w:val="28"/>
          <w:szCs w:val="28"/>
          <w:lang w:val="mt-MT"/>
        </w:rPr>
        <w:t xml:space="preserve">“The Court having heard Counsel  to parties holds  that pendente lite </w:t>
      </w:r>
      <w:r>
        <w:rPr>
          <w:rFonts w:ascii="Times New Roman" w:hAnsi="Times New Roman"/>
          <w:i/>
          <w:sz w:val="28"/>
          <w:szCs w:val="28"/>
          <w:lang w:val="mt-MT"/>
        </w:rPr>
        <w:t xml:space="preserve"> CC </w:t>
      </w:r>
      <w:r>
        <w:rPr>
          <w:rFonts w:ascii="Times New Roman" w:hAnsi="Times New Roman"/>
          <w:i/>
          <w:sz w:val="28"/>
          <w:szCs w:val="28"/>
          <w:lang w:val="mt-MT"/>
        </w:rPr>
        <w:t xml:space="preserve"> shall pay </w:t>
      </w:r>
      <w:r>
        <w:rPr>
          <w:rFonts w:ascii="Times New Roman" w:hAnsi="Times New Roman"/>
          <w:i/>
          <w:sz w:val="28"/>
          <w:szCs w:val="28"/>
          <w:lang w:val="mt-MT"/>
        </w:rPr>
        <w:t xml:space="preserve"> NP  </w:t>
      </w:r>
      <w:r>
        <w:rPr>
          <w:rFonts w:ascii="Times New Roman" w:hAnsi="Times New Roman"/>
          <w:i/>
          <w:sz w:val="28"/>
          <w:szCs w:val="28"/>
          <w:lang w:val="mt-MT"/>
        </w:rPr>
        <w:t xml:space="preserve"> the sum of €250 per month as maintenance for both children which  shall be paid by standing order on the second day of every month. This shall include at this stage expenses related to health and education</w:t>
      </w:r>
    </w:p>
    <w:p w:rsidR="00861C54" w:rsidRDefault="00861C54" w:rsidP="00861C54">
      <w:pPr>
        <w:spacing w:after="160" w:line="360" w:lineRule="auto"/>
        <w:ind w:left="567"/>
        <w:contextualSpacing/>
        <w:jc w:val="both"/>
        <w:rPr>
          <w:rFonts w:ascii="Times New Roman" w:hAnsi="Times New Roman"/>
          <w:i/>
          <w:sz w:val="28"/>
          <w:szCs w:val="28"/>
          <w:lang w:val="mt-MT"/>
        </w:rPr>
      </w:pPr>
    </w:p>
    <w:p w:rsidR="00861C54" w:rsidRDefault="00861C54" w:rsidP="00861C54">
      <w:pPr>
        <w:spacing w:after="160" w:line="360" w:lineRule="auto"/>
        <w:ind w:left="567"/>
        <w:contextualSpacing/>
        <w:jc w:val="both"/>
        <w:rPr>
          <w:rFonts w:ascii="Times New Roman" w:hAnsi="Times New Roman"/>
          <w:sz w:val="28"/>
          <w:szCs w:val="28"/>
          <w:lang w:val="mt-MT"/>
        </w:rPr>
      </w:pPr>
      <w:r>
        <w:rPr>
          <w:rFonts w:ascii="Times New Roman" w:hAnsi="Times New Roman"/>
          <w:i/>
          <w:sz w:val="28"/>
          <w:szCs w:val="28"/>
          <w:lang w:val="mt-MT"/>
        </w:rPr>
        <w:t xml:space="preserve">As regards the care and custody of the minor children since there is in place a protection order such as the parties cannot speak to each ohter the best </w:t>
      </w:r>
      <w:r>
        <w:rPr>
          <w:rFonts w:ascii="Times New Roman" w:hAnsi="Times New Roman"/>
          <w:i/>
          <w:sz w:val="28"/>
          <w:szCs w:val="28"/>
          <w:lang w:val="mt-MT"/>
        </w:rPr>
        <w:lastRenderedPageBreak/>
        <w:t>interest of their children will not be served had the Court to the grant joint cusotdy. Therefore pendente lite the cusotdy of the minors children M</w:t>
      </w:r>
      <w:r>
        <w:rPr>
          <w:rFonts w:ascii="Times New Roman" w:hAnsi="Times New Roman"/>
          <w:i/>
          <w:sz w:val="28"/>
          <w:szCs w:val="28"/>
          <w:lang w:val="mt-MT"/>
        </w:rPr>
        <w:t xml:space="preserve"> C   </w:t>
      </w:r>
      <w:r>
        <w:rPr>
          <w:rFonts w:ascii="Times New Roman" w:hAnsi="Times New Roman"/>
          <w:i/>
          <w:sz w:val="28"/>
          <w:szCs w:val="28"/>
          <w:lang w:val="mt-MT"/>
        </w:rPr>
        <w:t>and</w:t>
      </w:r>
      <w:r>
        <w:rPr>
          <w:rFonts w:ascii="Times New Roman" w:hAnsi="Times New Roman"/>
          <w:i/>
          <w:sz w:val="28"/>
          <w:szCs w:val="28"/>
          <w:lang w:val="mt-MT"/>
        </w:rPr>
        <w:t xml:space="preserve"> MMC </w:t>
      </w:r>
      <w:r>
        <w:rPr>
          <w:rFonts w:ascii="Times New Roman" w:hAnsi="Times New Roman"/>
          <w:i/>
          <w:sz w:val="28"/>
          <w:szCs w:val="28"/>
          <w:lang w:val="mt-MT"/>
        </w:rPr>
        <w:t xml:space="preserve"> shall be with their mother </w:t>
      </w:r>
      <w:r>
        <w:rPr>
          <w:rFonts w:ascii="Times New Roman" w:hAnsi="Times New Roman"/>
          <w:i/>
          <w:sz w:val="28"/>
          <w:szCs w:val="28"/>
          <w:lang w:val="mt-MT"/>
        </w:rPr>
        <w:t xml:space="preserve"> NP</w:t>
      </w:r>
      <w:r>
        <w:rPr>
          <w:rFonts w:ascii="Times New Roman" w:hAnsi="Times New Roman"/>
          <w:i/>
          <w:sz w:val="28"/>
          <w:szCs w:val="28"/>
          <w:lang w:val="mt-MT"/>
        </w:rPr>
        <w:t>. The Court makes it clear that paternal auth</w:t>
      </w:r>
      <w:r>
        <w:rPr>
          <w:rFonts w:ascii="Times New Roman" w:hAnsi="Times New Roman"/>
          <w:i/>
          <w:sz w:val="28"/>
          <w:szCs w:val="28"/>
          <w:lang w:val="en-GB"/>
        </w:rPr>
        <w:t>or</w:t>
      </w:r>
      <w:r>
        <w:rPr>
          <w:rFonts w:ascii="Times New Roman" w:hAnsi="Times New Roman"/>
          <w:i/>
          <w:sz w:val="28"/>
          <w:szCs w:val="28"/>
          <w:lang w:val="mt-MT"/>
        </w:rPr>
        <w:t>ity of the minor children is still joint, however with regards to health and education ordinary decisions shall be taken by the mother such that all relevant information regarding the childrne shall be communicated via the lawyers of the parties.”</w:t>
      </w:r>
    </w:p>
    <w:p w:rsidR="00861C54" w:rsidRDefault="00861C54" w:rsidP="00861C54">
      <w:pPr>
        <w:spacing w:after="160" w:line="360" w:lineRule="auto"/>
        <w:ind w:left="567"/>
        <w:contextualSpacing/>
        <w:jc w:val="both"/>
        <w:rPr>
          <w:rFonts w:ascii="Times New Roman" w:hAnsi="Times New Roman"/>
          <w:sz w:val="28"/>
          <w:szCs w:val="28"/>
          <w:shd w:val="clear" w:color="auto" w:fill="FFFFFF"/>
        </w:rPr>
      </w:pPr>
      <w:r>
        <w:rPr>
          <w:rFonts w:ascii="Times New Roman" w:hAnsi="Times New Roman"/>
          <w:sz w:val="28"/>
          <w:szCs w:val="28"/>
          <w:lang w:val="mt-MT"/>
        </w:rPr>
        <w:br/>
        <w:t>Therefore,</w:t>
      </w:r>
      <w:r>
        <w:rPr>
          <w:rFonts w:ascii="Times New Roman" w:hAnsi="Times New Roman"/>
          <w:sz w:val="28"/>
          <w:szCs w:val="28"/>
        </w:rPr>
        <w:t xml:space="preserve">  in view of the above, the counter plaintiff respectfully asks this Honorable Court, save those any order that it</w:t>
      </w:r>
      <w:r>
        <w:rPr>
          <w:rFonts w:ascii="Times New Roman" w:hAnsi="Times New Roman"/>
          <w:sz w:val="28"/>
          <w:szCs w:val="28"/>
          <w:shd w:val="clear" w:color="auto" w:fill="FFFFFF"/>
          <w:lang w:val="en-GB"/>
        </w:rPr>
        <w:t xml:space="preserve"> deems</w:t>
      </w:r>
      <w:r>
        <w:rPr>
          <w:rFonts w:ascii="Times New Roman" w:hAnsi="Times New Roman"/>
          <w:sz w:val="28"/>
          <w:szCs w:val="28"/>
          <w:shd w:val="clear" w:color="auto" w:fill="FFFFFF"/>
        </w:rPr>
        <w:t xml:space="preserve"> it</w:t>
      </w:r>
      <w:r>
        <w:rPr>
          <w:rFonts w:ascii="Times New Roman" w:hAnsi="Times New Roman"/>
          <w:sz w:val="28"/>
          <w:szCs w:val="28"/>
          <w:shd w:val="clear" w:color="auto" w:fill="FFFFFF"/>
          <w:lang w:val="en-GB"/>
        </w:rPr>
        <w:t xml:space="preserve"> proper so to act, </w:t>
      </w:r>
      <w:r>
        <w:rPr>
          <w:rFonts w:ascii="Times New Roman" w:hAnsi="Times New Roman"/>
          <w:sz w:val="28"/>
          <w:szCs w:val="28"/>
          <w:shd w:val="clear" w:color="auto" w:fill="FFFFFF"/>
        </w:rPr>
        <w:t>to;</w:t>
      </w:r>
    </w:p>
    <w:p w:rsidR="00861C54" w:rsidRDefault="00861C54" w:rsidP="00861C54">
      <w:pPr>
        <w:spacing w:after="160" w:line="360" w:lineRule="auto"/>
        <w:ind w:left="567"/>
        <w:contextualSpacing/>
        <w:jc w:val="both"/>
        <w:rPr>
          <w:rFonts w:ascii="Times New Roman" w:hAnsi="Times New Roman"/>
          <w:sz w:val="28"/>
          <w:szCs w:val="28"/>
          <w:shd w:val="clear" w:color="auto" w:fill="FFFFFF"/>
        </w:rPr>
      </w:pPr>
    </w:p>
    <w:p w:rsidR="00861C54" w:rsidRDefault="00861C54" w:rsidP="00861C54">
      <w:pPr>
        <w:numPr>
          <w:ilvl w:val="0"/>
          <w:numId w:val="5"/>
        </w:numPr>
        <w:spacing w:after="160" w:line="360" w:lineRule="auto"/>
        <w:ind w:left="567"/>
        <w:contextualSpacing/>
        <w:jc w:val="both"/>
        <w:rPr>
          <w:rFonts w:ascii="Times New Roman" w:hAnsi="Times New Roman"/>
          <w:sz w:val="28"/>
          <w:szCs w:val="28"/>
        </w:rPr>
      </w:pPr>
      <w:r>
        <w:rPr>
          <w:rFonts w:ascii="Times New Roman" w:hAnsi="Times New Roman"/>
          <w:sz w:val="28"/>
          <w:szCs w:val="28"/>
        </w:rPr>
        <w:t xml:space="preserve">Entrust the minors </w:t>
      </w:r>
      <w:r>
        <w:rPr>
          <w:rFonts w:ascii="Times New Roman" w:hAnsi="Times New Roman"/>
          <w:sz w:val="28"/>
          <w:szCs w:val="28"/>
        </w:rPr>
        <w:t xml:space="preserve">M </w:t>
      </w:r>
      <w:proofErr w:type="gramStart"/>
      <w:r>
        <w:rPr>
          <w:rFonts w:ascii="Times New Roman" w:hAnsi="Times New Roman"/>
          <w:sz w:val="28"/>
          <w:szCs w:val="28"/>
        </w:rPr>
        <w:t xml:space="preserve">C </w:t>
      </w:r>
      <w:r>
        <w:rPr>
          <w:rFonts w:ascii="Times New Roman" w:hAnsi="Times New Roman"/>
          <w:sz w:val="28"/>
          <w:szCs w:val="28"/>
        </w:rPr>
        <w:t xml:space="preserve"> and</w:t>
      </w:r>
      <w:proofErr w:type="gramEnd"/>
      <w:r>
        <w:rPr>
          <w:rFonts w:ascii="Times New Roman" w:hAnsi="Times New Roman"/>
          <w:sz w:val="28"/>
          <w:szCs w:val="28"/>
        </w:rPr>
        <w:t xml:space="preserve"> </w:t>
      </w:r>
      <w:r>
        <w:rPr>
          <w:rFonts w:ascii="Times New Roman" w:hAnsi="Times New Roman"/>
          <w:sz w:val="28"/>
          <w:szCs w:val="28"/>
        </w:rPr>
        <w:t xml:space="preserve"> MMC, </w:t>
      </w:r>
      <w:r>
        <w:rPr>
          <w:rFonts w:ascii="Times New Roman" w:hAnsi="Times New Roman"/>
          <w:sz w:val="28"/>
          <w:szCs w:val="28"/>
        </w:rPr>
        <w:t xml:space="preserve"> in the joint custody of the parties in the current proceedings with all the opportune provisions in the best interest of the minors;</w:t>
      </w:r>
    </w:p>
    <w:p w:rsidR="00861C54" w:rsidRDefault="00861C54" w:rsidP="00861C54">
      <w:pPr>
        <w:spacing w:after="160" w:line="360" w:lineRule="auto"/>
        <w:ind w:left="567"/>
        <w:contextualSpacing/>
        <w:jc w:val="both"/>
        <w:rPr>
          <w:rFonts w:ascii="Times New Roman" w:hAnsi="Times New Roman"/>
          <w:sz w:val="28"/>
          <w:szCs w:val="28"/>
        </w:rPr>
      </w:pPr>
    </w:p>
    <w:p w:rsidR="00861C54" w:rsidRDefault="00861C54" w:rsidP="00861C54">
      <w:pPr>
        <w:numPr>
          <w:ilvl w:val="0"/>
          <w:numId w:val="5"/>
        </w:numPr>
        <w:spacing w:after="160" w:line="360" w:lineRule="auto"/>
        <w:ind w:left="567"/>
        <w:contextualSpacing/>
        <w:jc w:val="both"/>
        <w:rPr>
          <w:rFonts w:ascii="Times New Roman" w:hAnsi="Times New Roman"/>
          <w:sz w:val="28"/>
          <w:szCs w:val="28"/>
        </w:rPr>
      </w:pPr>
      <w:r>
        <w:rPr>
          <w:rFonts w:ascii="Times New Roman" w:hAnsi="Times New Roman"/>
          <w:sz w:val="28"/>
          <w:szCs w:val="28"/>
        </w:rPr>
        <w:t>Establish the amount of maintenance due to the children of the counter-claimant in the sum of two hundred fifty Euro (</w:t>
      </w:r>
      <w:r>
        <w:rPr>
          <w:rFonts w:ascii="Times New Roman" w:hAnsi="Times New Roman"/>
          <w:sz w:val="28"/>
          <w:szCs w:val="28"/>
          <w:lang w:val="en-GB"/>
        </w:rPr>
        <w:t>€250</w:t>
      </w:r>
      <w:r>
        <w:rPr>
          <w:rFonts w:ascii="Times New Roman" w:hAnsi="Times New Roman"/>
          <w:sz w:val="28"/>
          <w:szCs w:val="28"/>
        </w:rPr>
        <w:t xml:space="preserve">) for the two children including the expenses related to the health and education and this as ordered from this Honorable Court </w:t>
      </w:r>
      <w:r>
        <w:rPr>
          <w:rFonts w:ascii="Times New Roman" w:hAnsi="Times New Roman"/>
          <w:i/>
          <w:iCs/>
          <w:sz w:val="28"/>
          <w:szCs w:val="28"/>
        </w:rPr>
        <w:t>pendente lite</w:t>
      </w:r>
      <w:r>
        <w:rPr>
          <w:rFonts w:ascii="Times New Roman" w:hAnsi="Times New Roman"/>
          <w:sz w:val="28"/>
          <w:szCs w:val="28"/>
        </w:rPr>
        <w:t xml:space="preserve"> as differently presided on the 18</w:t>
      </w:r>
      <w:r>
        <w:rPr>
          <w:rFonts w:ascii="Times New Roman" w:hAnsi="Times New Roman"/>
          <w:sz w:val="28"/>
          <w:szCs w:val="28"/>
          <w:vertAlign w:val="superscript"/>
        </w:rPr>
        <w:t>th</w:t>
      </w:r>
      <w:r>
        <w:rPr>
          <w:rFonts w:ascii="Times New Roman" w:hAnsi="Times New Roman"/>
          <w:sz w:val="28"/>
          <w:szCs w:val="28"/>
        </w:rPr>
        <w:t xml:space="preserve"> of January 2013 in the proceedings of </w:t>
      </w:r>
      <w:r>
        <w:rPr>
          <w:rFonts w:ascii="Times New Roman" w:hAnsi="Times New Roman"/>
          <w:sz w:val="28"/>
          <w:szCs w:val="28"/>
        </w:rPr>
        <w:t xml:space="preserve"> NP </w:t>
      </w:r>
      <w:r>
        <w:rPr>
          <w:rFonts w:ascii="Times New Roman" w:hAnsi="Times New Roman"/>
          <w:sz w:val="28"/>
          <w:szCs w:val="28"/>
        </w:rPr>
        <w:t xml:space="preserve"> vs </w:t>
      </w:r>
      <w:r>
        <w:rPr>
          <w:rFonts w:ascii="Times New Roman" w:hAnsi="Times New Roman"/>
          <w:sz w:val="28"/>
          <w:szCs w:val="28"/>
        </w:rPr>
        <w:t xml:space="preserve"> CC ; </w:t>
      </w:r>
      <w:r>
        <w:rPr>
          <w:rFonts w:ascii="Times New Roman" w:hAnsi="Times New Roman"/>
          <w:sz w:val="28"/>
          <w:szCs w:val="28"/>
        </w:rPr>
        <w:t xml:space="preserve"> Mediation Application No. 1548/2018/3;</w:t>
      </w:r>
    </w:p>
    <w:p w:rsidR="00861C54" w:rsidRDefault="00861C54" w:rsidP="00861C54">
      <w:pPr>
        <w:spacing w:after="160" w:line="360" w:lineRule="auto"/>
        <w:contextualSpacing/>
        <w:jc w:val="both"/>
        <w:rPr>
          <w:rFonts w:ascii="Times New Roman" w:hAnsi="Times New Roman"/>
          <w:sz w:val="28"/>
          <w:szCs w:val="28"/>
        </w:rPr>
      </w:pPr>
    </w:p>
    <w:p w:rsidR="00861C54" w:rsidRDefault="00861C54" w:rsidP="00861C54">
      <w:pPr>
        <w:numPr>
          <w:ilvl w:val="0"/>
          <w:numId w:val="5"/>
        </w:numPr>
        <w:spacing w:after="160" w:line="360" w:lineRule="auto"/>
        <w:ind w:left="567"/>
        <w:contextualSpacing/>
        <w:jc w:val="both"/>
        <w:rPr>
          <w:rFonts w:ascii="Times New Roman" w:hAnsi="Times New Roman"/>
          <w:sz w:val="28"/>
          <w:szCs w:val="28"/>
        </w:rPr>
      </w:pPr>
      <w:r>
        <w:rPr>
          <w:rFonts w:ascii="Times New Roman" w:hAnsi="Times New Roman"/>
          <w:sz w:val="28"/>
          <w:szCs w:val="28"/>
        </w:rPr>
        <w:t xml:space="preserve">Determine and establish the times and modalities for the right of access of the counter plaintiff to the children </w:t>
      </w:r>
      <w:r>
        <w:rPr>
          <w:rFonts w:ascii="Times New Roman" w:hAnsi="Times New Roman"/>
          <w:sz w:val="28"/>
          <w:szCs w:val="28"/>
        </w:rPr>
        <w:t xml:space="preserve">  MC  </w:t>
      </w:r>
      <w:r>
        <w:rPr>
          <w:rFonts w:ascii="Times New Roman" w:hAnsi="Times New Roman"/>
          <w:sz w:val="28"/>
          <w:szCs w:val="28"/>
        </w:rPr>
        <w:t xml:space="preserve"> and</w:t>
      </w:r>
      <w:r>
        <w:rPr>
          <w:rFonts w:ascii="Times New Roman" w:hAnsi="Times New Roman"/>
          <w:sz w:val="28"/>
          <w:szCs w:val="28"/>
        </w:rPr>
        <w:t xml:space="preserve"> </w:t>
      </w:r>
      <w:proofErr w:type="gramStart"/>
      <w:r>
        <w:rPr>
          <w:rFonts w:ascii="Times New Roman" w:hAnsi="Times New Roman"/>
          <w:sz w:val="28"/>
          <w:szCs w:val="28"/>
        </w:rPr>
        <w:t>MMC ;</w:t>
      </w:r>
      <w:proofErr w:type="gramEnd"/>
      <w:r>
        <w:rPr>
          <w:rFonts w:ascii="Times New Roman" w:hAnsi="Times New Roman"/>
          <w:sz w:val="28"/>
          <w:szCs w:val="28"/>
        </w:rPr>
        <w:t xml:space="preserve"> </w:t>
      </w:r>
    </w:p>
    <w:p w:rsidR="00861C54" w:rsidRDefault="00861C54" w:rsidP="00861C54">
      <w:pPr>
        <w:spacing w:after="160" w:line="360" w:lineRule="auto"/>
        <w:ind w:left="567"/>
        <w:jc w:val="both"/>
        <w:rPr>
          <w:rFonts w:ascii="Times New Roman" w:hAnsi="Times New Roman"/>
          <w:b/>
          <w:bCs/>
          <w:sz w:val="28"/>
          <w:szCs w:val="28"/>
        </w:rPr>
      </w:pPr>
    </w:p>
    <w:p w:rsidR="00861C54" w:rsidRDefault="00861C54" w:rsidP="00861C54">
      <w:pPr>
        <w:spacing w:after="160" w:line="360" w:lineRule="auto"/>
        <w:ind w:left="567"/>
        <w:jc w:val="both"/>
        <w:rPr>
          <w:rFonts w:ascii="Times New Roman" w:hAnsi="Times New Roman"/>
          <w:b/>
          <w:bCs/>
          <w:sz w:val="28"/>
          <w:szCs w:val="28"/>
          <w:shd w:val="clear" w:color="auto" w:fill="FFFFFF"/>
        </w:rPr>
      </w:pPr>
      <w:r>
        <w:rPr>
          <w:rFonts w:ascii="Times New Roman" w:hAnsi="Times New Roman"/>
          <w:b/>
          <w:bCs/>
          <w:sz w:val="28"/>
          <w:szCs w:val="28"/>
        </w:rPr>
        <w:t>With costs and interests against the counter-defendant who from now is being summoned with reference to her oath</w:t>
      </w:r>
      <w:r>
        <w:rPr>
          <w:rFonts w:ascii="Times New Roman" w:hAnsi="Times New Roman"/>
          <w:b/>
          <w:bCs/>
          <w:sz w:val="28"/>
          <w:szCs w:val="28"/>
          <w:shd w:val="clear" w:color="auto" w:fill="FFFFFF"/>
        </w:rPr>
        <w:t>.</w:t>
      </w:r>
    </w:p>
    <w:p w:rsidR="00861C54" w:rsidRDefault="00861C54" w:rsidP="00861C54">
      <w:pPr>
        <w:spacing w:after="160" w:line="360" w:lineRule="auto"/>
        <w:ind w:left="567"/>
        <w:jc w:val="both"/>
        <w:rPr>
          <w:rFonts w:ascii="Times New Roman" w:hAnsi="Times New Roman"/>
          <w:b/>
          <w:bCs/>
          <w:sz w:val="28"/>
          <w:szCs w:val="28"/>
        </w:rPr>
      </w:pPr>
    </w:p>
    <w:p w:rsidR="00861C54" w:rsidRDefault="00861C54" w:rsidP="00861C54">
      <w:pPr>
        <w:spacing w:line="360" w:lineRule="auto"/>
        <w:jc w:val="both"/>
        <w:rPr>
          <w:rFonts w:ascii="Times New Roman" w:hAnsi="Times New Roman"/>
          <w:b/>
          <w:bCs/>
          <w:sz w:val="28"/>
          <w:szCs w:val="28"/>
        </w:rPr>
      </w:pPr>
      <w:r>
        <w:rPr>
          <w:rFonts w:ascii="Times New Roman" w:hAnsi="Times New Roman"/>
          <w:b/>
          <w:bCs/>
          <w:sz w:val="28"/>
          <w:szCs w:val="28"/>
        </w:rPr>
        <w:lastRenderedPageBreak/>
        <w:t>The Court;</w:t>
      </w:r>
    </w:p>
    <w:p w:rsidR="00861C54" w:rsidRDefault="00861C54" w:rsidP="00861C54">
      <w:pPr>
        <w:pStyle w:val="ListParagraph"/>
        <w:numPr>
          <w:ilvl w:val="0"/>
          <w:numId w:val="6"/>
        </w:numPr>
        <w:spacing w:line="360" w:lineRule="auto"/>
        <w:jc w:val="both"/>
        <w:rPr>
          <w:rFonts w:ascii="Times New Roman" w:hAnsi="Times New Roman"/>
          <w:b/>
          <w:bCs/>
          <w:sz w:val="28"/>
          <w:szCs w:val="28"/>
        </w:rPr>
      </w:pPr>
      <w:r>
        <w:rPr>
          <w:rFonts w:ascii="Times New Roman" w:hAnsi="Times New Roman"/>
          <w:sz w:val="28"/>
          <w:szCs w:val="28"/>
        </w:rPr>
        <w:t xml:space="preserve">Having seen plaintiff’s sworn reply to defendant’s counterclaim, </w:t>
      </w:r>
      <w:proofErr w:type="gramStart"/>
      <w:r>
        <w:rPr>
          <w:rFonts w:ascii="Times New Roman" w:hAnsi="Times New Roman"/>
          <w:sz w:val="28"/>
          <w:szCs w:val="28"/>
        </w:rPr>
        <w:t>whereby  it</w:t>
      </w:r>
      <w:proofErr w:type="gramEnd"/>
      <w:r>
        <w:rPr>
          <w:rFonts w:ascii="Times New Roman" w:hAnsi="Times New Roman"/>
          <w:sz w:val="28"/>
          <w:szCs w:val="28"/>
        </w:rPr>
        <w:t xml:space="preserve"> is true that the parties, were in  a relationship  from which they had two minor children . That this relationship broke </w:t>
      </w:r>
      <w:proofErr w:type="gramStart"/>
      <w:r>
        <w:rPr>
          <w:rFonts w:ascii="Times New Roman" w:hAnsi="Times New Roman"/>
          <w:sz w:val="28"/>
          <w:szCs w:val="28"/>
        </w:rPr>
        <w:t>down  as</w:t>
      </w:r>
      <w:proofErr w:type="gramEnd"/>
      <w:r>
        <w:rPr>
          <w:rFonts w:ascii="Times New Roman" w:hAnsi="Times New Roman"/>
          <w:sz w:val="28"/>
          <w:szCs w:val="28"/>
        </w:rPr>
        <w:t xml:space="preserve"> a result of aggressive character of the reconvened defendant  and  accordingly by the respondent filed mediation proceedings ;</w:t>
      </w:r>
    </w:p>
    <w:p w:rsidR="00861C54" w:rsidRDefault="00861C54" w:rsidP="00861C54">
      <w:pPr>
        <w:pStyle w:val="ListParagraph"/>
        <w:numPr>
          <w:ilvl w:val="0"/>
          <w:numId w:val="6"/>
        </w:numPr>
        <w:spacing w:line="360" w:lineRule="auto"/>
        <w:jc w:val="both"/>
        <w:rPr>
          <w:rFonts w:ascii="Times New Roman" w:hAnsi="Times New Roman"/>
          <w:b/>
          <w:bCs/>
          <w:sz w:val="28"/>
          <w:szCs w:val="28"/>
        </w:rPr>
      </w:pPr>
      <w:r>
        <w:rPr>
          <w:rFonts w:ascii="Times New Roman" w:hAnsi="Times New Roman"/>
          <w:sz w:val="28"/>
          <w:szCs w:val="28"/>
        </w:rPr>
        <w:t xml:space="preserve">That the first demand is being opposed and this given the fact that the reconvened </w:t>
      </w:r>
      <w:proofErr w:type="gramStart"/>
      <w:r>
        <w:rPr>
          <w:rFonts w:ascii="Times New Roman" w:hAnsi="Times New Roman"/>
          <w:sz w:val="28"/>
          <w:szCs w:val="28"/>
        </w:rPr>
        <w:t>defendant  is</w:t>
      </w:r>
      <w:proofErr w:type="gramEnd"/>
      <w:r>
        <w:rPr>
          <w:rFonts w:ascii="Times New Roman" w:hAnsi="Times New Roman"/>
          <w:sz w:val="28"/>
          <w:szCs w:val="28"/>
        </w:rPr>
        <w:t xml:space="preserve"> an aggressive person, and is spiteful. That in fact he had been found guilty by the Criminal Court and there is an order prohibiting the defendant from the communicating with the respondent   That in addition, it is the respondent  that takes care  of all needs of the minor children whilst the reconvened defendant  has also stopped exercising access towards the minor children and is refusing  that they be sent  to therapy That therefore, the exclusive care and custody of the minor children should  be assigned  to the respondent  who should also  be  authorized to take  any decision related to the minor children . </w:t>
      </w:r>
    </w:p>
    <w:p w:rsidR="00861C54" w:rsidRDefault="00861C54" w:rsidP="00861C54">
      <w:pPr>
        <w:pStyle w:val="ListParagraph"/>
        <w:numPr>
          <w:ilvl w:val="0"/>
          <w:numId w:val="6"/>
        </w:numPr>
        <w:spacing w:line="360" w:lineRule="auto"/>
        <w:jc w:val="both"/>
        <w:rPr>
          <w:rFonts w:ascii="Times New Roman" w:hAnsi="Times New Roman"/>
          <w:b/>
          <w:bCs/>
          <w:sz w:val="28"/>
          <w:szCs w:val="28"/>
        </w:rPr>
      </w:pPr>
      <w:r>
        <w:rPr>
          <w:rFonts w:ascii="Times New Roman" w:hAnsi="Times New Roman"/>
          <w:sz w:val="28"/>
          <w:szCs w:val="28"/>
        </w:rPr>
        <w:t xml:space="preserve">That the </w:t>
      </w:r>
      <w:proofErr w:type="gramStart"/>
      <w:r>
        <w:rPr>
          <w:rFonts w:ascii="Times New Roman" w:hAnsi="Times New Roman"/>
          <w:sz w:val="28"/>
          <w:szCs w:val="28"/>
        </w:rPr>
        <w:t>respondent  opposed</w:t>
      </w:r>
      <w:proofErr w:type="gramEnd"/>
      <w:r>
        <w:rPr>
          <w:rFonts w:ascii="Times New Roman" w:hAnsi="Times New Roman"/>
          <w:sz w:val="28"/>
          <w:szCs w:val="28"/>
        </w:rPr>
        <w:t xml:space="preserve"> the second demand and this in light of the needs of the minor children and the expenses incurred  for the same ; </w:t>
      </w:r>
    </w:p>
    <w:p w:rsidR="00861C54" w:rsidRDefault="00861C54" w:rsidP="00861C54">
      <w:pPr>
        <w:pStyle w:val="ListParagraph"/>
        <w:numPr>
          <w:ilvl w:val="0"/>
          <w:numId w:val="6"/>
        </w:numPr>
        <w:spacing w:line="360" w:lineRule="auto"/>
        <w:jc w:val="both"/>
        <w:rPr>
          <w:rFonts w:ascii="Times New Roman" w:hAnsi="Times New Roman"/>
          <w:b/>
          <w:bCs/>
          <w:sz w:val="28"/>
          <w:szCs w:val="28"/>
        </w:rPr>
      </w:pPr>
      <w:r>
        <w:rPr>
          <w:rFonts w:ascii="Times New Roman" w:hAnsi="Times New Roman"/>
          <w:sz w:val="28"/>
          <w:szCs w:val="28"/>
        </w:rPr>
        <w:t xml:space="preserve">That with regards to </w:t>
      </w:r>
      <w:proofErr w:type="gramStart"/>
      <w:r>
        <w:rPr>
          <w:rFonts w:ascii="Times New Roman" w:hAnsi="Times New Roman"/>
          <w:sz w:val="28"/>
          <w:szCs w:val="28"/>
        </w:rPr>
        <w:t>the  third</w:t>
      </w:r>
      <w:proofErr w:type="gramEnd"/>
      <w:r>
        <w:rPr>
          <w:rFonts w:ascii="Times New Roman" w:hAnsi="Times New Roman"/>
          <w:sz w:val="28"/>
          <w:szCs w:val="28"/>
        </w:rPr>
        <w:t xml:space="preserve"> demand, this is not opposed, as long as the modality of access is regulated  in light of their interest of the minor children </w:t>
      </w:r>
      <w:r>
        <w:rPr>
          <w:rFonts w:ascii="Times New Roman" w:hAnsi="Times New Roman"/>
          <w:sz w:val="28"/>
          <w:szCs w:val="28"/>
        </w:rPr>
        <w:t xml:space="preserve"> MMC </w:t>
      </w:r>
      <w:r>
        <w:rPr>
          <w:rFonts w:ascii="Times New Roman" w:hAnsi="Times New Roman"/>
          <w:sz w:val="28"/>
          <w:szCs w:val="28"/>
        </w:rPr>
        <w:t xml:space="preserve">.  That with regards, to the minor </w:t>
      </w:r>
      <w:proofErr w:type="gramStart"/>
      <w:r>
        <w:rPr>
          <w:rFonts w:ascii="Times New Roman" w:hAnsi="Times New Roman"/>
          <w:sz w:val="28"/>
          <w:szCs w:val="28"/>
        </w:rPr>
        <w:t xml:space="preserve">child, </w:t>
      </w:r>
      <w:r>
        <w:rPr>
          <w:rFonts w:ascii="Times New Roman" w:hAnsi="Times New Roman"/>
          <w:sz w:val="28"/>
          <w:szCs w:val="28"/>
        </w:rPr>
        <w:t xml:space="preserve"> MC</w:t>
      </w:r>
      <w:proofErr w:type="gramEnd"/>
      <w:r>
        <w:rPr>
          <w:rFonts w:ascii="Times New Roman" w:hAnsi="Times New Roman"/>
          <w:sz w:val="28"/>
          <w:szCs w:val="28"/>
        </w:rPr>
        <w:t xml:space="preserve">, access should be exercised freely with consent of the same child, and this in  light  of the minor child’s age, given that she will be soon  16 years of  age.  </w:t>
      </w:r>
    </w:p>
    <w:p w:rsidR="00861C54" w:rsidRDefault="00861C54" w:rsidP="00861C54">
      <w:pPr>
        <w:pStyle w:val="ListParagraph"/>
        <w:numPr>
          <w:ilvl w:val="0"/>
          <w:numId w:val="6"/>
        </w:numPr>
        <w:spacing w:line="360" w:lineRule="auto"/>
        <w:jc w:val="both"/>
        <w:rPr>
          <w:rFonts w:ascii="Times New Roman" w:hAnsi="Times New Roman"/>
          <w:b/>
          <w:bCs/>
          <w:sz w:val="28"/>
          <w:szCs w:val="28"/>
        </w:rPr>
      </w:pPr>
      <w:r>
        <w:rPr>
          <w:rFonts w:ascii="Times New Roman" w:hAnsi="Times New Roman"/>
          <w:sz w:val="28"/>
          <w:szCs w:val="28"/>
        </w:rPr>
        <w:t xml:space="preserve"> That the respondent </w:t>
      </w:r>
      <w:proofErr w:type="gramStart"/>
      <w:r>
        <w:rPr>
          <w:rFonts w:ascii="Times New Roman" w:hAnsi="Times New Roman"/>
          <w:sz w:val="28"/>
          <w:szCs w:val="28"/>
        </w:rPr>
        <w:t>opposes  to</w:t>
      </w:r>
      <w:proofErr w:type="gramEnd"/>
      <w:r>
        <w:rPr>
          <w:rFonts w:ascii="Times New Roman" w:hAnsi="Times New Roman"/>
          <w:sz w:val="28"/>
          <w:szCs w:val="28"/>
        </w:rPr>
        <w:t xml:space="preserve"> all expenses of the case. </w:t>
      </w:r>
    </w:p>
    <w:p w:rsidR="00861C54" w:rsidRDefault="00861C54" w:rsidP="00861C54">
      <w:pPr>
        <w:spacing w:line="360" w:lineRule="auto"/>
        <w:jc w:val="both"/>
        <w:rPr>
          <w:rFonts w:ascii="Times New Roman" w:hAnsi="Times New Roman"/>
          <w:b/>
          <w:bCs/>
          <w:sz w:val="28"/>
          <w:szCs w:val="28"/>
        </w:rPr>
      </w:pPr>
    </w:p>
    <w:p w:rsidR="00861C54" w:rsidRDefault="00861C54" w:rsidP="00861C54">
      <w:pPr>
        <w:spacing w:line="360" w:lineRule="auto"/>
        <w:jc w:val="both"/>
        <w:rPr>
          <w:rFonts w:ascii="Times New Roman" w:hAnsi="Times New Roman"/>
          <w:b/>
          <w:bCs/>
          <w:sz w:val="28"/>
          <w:szCs w:val="28"/>
        </w:rPr>
      </w:pPr>
      <w:r>
        <w:rPr>
          <w:rFonts w:ascii="Times New Roman" w:hAnsi="Times New Roman"/>
          <w:b/>
          <w:bCs/>
          <w:sz w:val="28"/>
          <w:szCs w:val="28"/>
        </w:rPr>
        <w:t xml:space="preserve">Save other pleas. </w:t>
      </w:r>
    </w:p>
    <w:p w:rsidR="00861C54" w:rsidRDefault="00861C54" w:rsidP="00861C54">
      <w:pPr>
        <w:spacing w:line="360" w:lineRule="auto"/>
        <w:jc w:val="both"/>
        <w:rPr>
          <w:rFonts w:ascii="Times New Roman" w:hAnsi="Times New Roman"/>
          <w:b/>
          <w:bCs/>
          <w:sz w:val="28"/>
          <w:szCs w:val="28"/>
        </w:rPr>
      </w:pPr>
    </w:p>
    <w:p w:rsidR="00861C54" w:rsidRDefault="00861C54" w:rsidP="00861C54">
      <w:pPr>
        <w:spacing w:line="360" w:lineRule="auto"/>
        <w:jc w:val="both"/>
        <w:rPr>
          <w:rFonts w:ascii="Times New Roman" w:hAnsi="Times New Roman"/>
          <w:b/>
          <w:bCs/>
          <w:sz w:val="28"/>
          <w:szCs w:val="28"/>
        </w:rPr>
      </w:pPr>
      <w:r>
        <w:rPr>
          <w:rFonts w:ascii="Times New Roman" w:hAnsi="Times New Roman"/>
          <w:b/>
          <w:bCs/>
          <w:sz w:val="28"/>
          <w:szCs w:val="28"/>
        </w:rPr>
        <w:lastRenderedPageBreak/>
        <w:t xml:space="preserve">With costs against the reconvened defendant who is demanded for a </w:t>
      </w:r>
      <w:proofErr w:type="gramStart"/>
      <w:r>
        <w:rPr>
          <w:rFonts w:ascii="Times New Roman" w:hAnsi="Times New Roman"/>
          <w:b/>
          <w:bCs/>
          <w:sz w:val="28"/>
          <w:szCs w:val="28"/>
        </w:rPr>
        <w:t>reference  on</w:t>
      </w:r>
      <w:proofErr w:type="gramEnd"/>
      <w:r>
        <w:rPr>
          <w:rFonts w:ascii="Times New Roman" w:hAnsi="Times New Roman"/>
          <w:b/>
          <w:bCs/>
          <w:sz w:val="28"/>
          <w:szCs w:val="28"/>
        </w:rPr>
        <w:t xml:space="preserve"> oath. </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Having seen all the evidence brought forward by the parties.</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Having seen the documents exhibited.</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Having seen all the acts of the case, including the mediation file.</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b/>
          <w:bCs/>
          <w:sz w:val="28"/>
          <w:szCs w:val="28"/>
        </w:rPr>
        <w:t>CONSIDERS:</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 xml:space="preserve">The parties had a relationship between them, from which they had two </w:t>
      </w:r>
      <w:proofErr w:type="gramStart"/>
      <w:r>
        <w:rPr>
          <w:rFonts w:ascii="Times New Roman" w:hAnsi="Times New Roman"/>
          <w:sz w:val="28"/>
          <w:szCs w:val="28"/>
        </w:rPr>
        <w:t xml:space="preserve">children, </w:t>
      </w:r>
      <w:r>
        <w:rPr>
          <w:rFonts w:ascii="Times New Roman" w:hAnsi="Times New Roman"/>
          <w:sz w:val="28"/>
          <w:szCs w:val="28"/>
        </w:rPr>
        <w:t xml:space="preserve"> M</w:t>
      </w:r>
      <w:proofErr w:type="gramEnd"/>
      <w:r>
        <w:rPr>
          <w:rFonts w:ascii="Times New Roman" w:hAnsi="Times New Roman"/>
          <w:sz w:val="28"/>
          <w:szCs w:val="28"/>
        </w:rPr>
        <w:t xml:space="preserve"> C </w:t>
      </w:r>
      <w:r>
        <w:rPr>
          <w:rFonts w:ascii="Times New Roman" w:hAnsi="Times New Roman"/>
          <w:sz w:val="28"/>
          <w:szCs w:val="28"/>
        </w:rPr>
        <w:t xml:space="preserve"> born on the 22 May 2005, and </w:t>
      </w:r>
      <w:r>
        <w:rPr>
          <w:rFonts w:ascii="Times New Roman" w:hAnsi="Times New Roman"/>
          <w:sz w:val="28"/>
          <w:szCs w:val="28"/>
        </w:rPr>
        <w:t xml:space="preserve"> MMC , </w:t>
      </w:r>
      <w:r>
        <w:rPr>
          <w:rFonts w:ascii="Times New Roman" w:hAnsi="Times New Roman"/>
          <w:sz w:val="28"/>
          <w:szCs w:val="28"/>
        </w:rPr>
        <w:t xml:space="preserve"> born on the 12 September 2013. The relationship ended, and plaintiff is requesting the Court to award her full care and custody of both children, and order defendant to pay a suitable monthly maintenance towards their upkeep. Defendant, on the other hand, is requesting the Court in his counterclaim to order that the care and custody of the children be joint between the parties, and to limit the maintenance payable by him to €250 per month for both children, which sum is also to include half the expenses normally incurred in the children’s educational and health needs. Defendant is also requesting access with both children.</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 xml:space="preserve">Plaintiff submitted an affidavit as her testimony, in which she explained in some detail the relationship that she had with defendant, referring to </w:t>
      </w:r>
      <w:proofErr w:type="gramStart"/>
      <w:r>
        <w:rPr>
          <w:rFonts w:ascii="Times New Roman" w:hAnsi="Times New Roman"/>
          <w:sz w:val="28"/>
          <w:szCs w:val="28"/>
        </w:rPr>
        <w:t>a number of</w:t>
      </w:r>
      <w:proofErr w:type="gramEnd"/>
      <w:r>
        <w:rPr>
          <w:rFonts w:ascii="Times New Roman" w:hAnsi="Times New Roman"/>
          <w:sz w:val="28"/>
          <w:szCs w:val="28"/>
        </w:rPr>
        <w:t xml:space="preserve"> violent incidents she had while they were still living together. She mentioned judicial proceedings instituted against defendant, and even exhibited judgments of the Magistrates Court and of the Court of Appeal, condemning defendant and finding </w:t>
      </w:r>
      <w:r>
        <w:rPr>
          <w:rFonts w:ascii="Times New Roman" w:hAnsi="Times New Roman"/>
          <w:sz w:val="28"/>
          <w:szCs w:val="28"/>
        </w:rPr>
        <w:lastRenderedPageBreak/>
        <w:t xml:space="preserve">him guilty of the criminal charges brought against him. Apart from these incidents, which plaintiff also confirmed in cross-examination, she also explained that she has been taking care of the children on her own, without defendant’s help, for </w:t>
      </w:r>
      <w:proofErr w:type="gramStart"/>
      <w:r>
        <w:rPr>
          <w:rFonts w:ascii="Times New Roman" w:hAnsi="Times New Roman"/>
          <w:sz w:val="28"/>
          <w:szCs w:val="28"/>
        </w:rPr>
        <w:t>a number of</w:t>
      </w:r>
      <w:proofErr w:type="gramEnd"/>
      <w:r>
        <w:rPr>
          <w:rFonts w:ascii="Times New Roman" w:hAnsi="Times New Roman"/>
          <w:sz w:val="28"/>
          <w:szCs w:val="28"/>
        </w:rPr>
        <w:t xml:space="preserve"> years. She explained that she has various expenses to raise the children and exhibited copies of bills with her affidavit. She is insisting on exclusive care and custody, given the defendant’s violent nature and past experiences with him.</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 xml:space="preserve">In fact, defendant was also referred to therapy during mediation proceedings in order to be given help for his </w:t>
      </w:r>
      <w:proofErr w:type="spellStart"/>
      <w:r>
        <w:rPr>
          <w:rFonts w:ascii="Times New Roman" w:hAnsi="Times New Roman"/>
          <w:sz w:val="28"/>
          <w:szCs w:val="28"/>
        </w:rPr>
        <w:t>behaviour</w:t>
      </w:r>
      <w:proofErr w:type="spellEnd"/>
      <w:r>
        <w:rPr>
          <w:rFonts w:ascii="Times New Roman" w:hAnsi="Times New Roman"/>
          <w:sz w:val="28"/>
          <w:szCs w:val="28"/>
        </w:rPr>
        <w:t xml:space="preserve">, but despite there being a Court decree to this effect, he refused to attend, stating that he does not have any </w:t>
      </w:r>
      <w:proofErr w:type="spellStart"/>
      <w:r>
        <w:rPr>
          <w:rFonts w:ascii="Times New Roman" w:hAnsi="Times New Roman"/>
          <w:sz w:val="28"/>
          <w:szCs w:val="28"/>
        </w:rPr>
        <w:t>behavioural</w:t>
      </w:r>
      <w:proofErr w:type="spellEnd"/>
      <w:r>
        <w:rPr>
          <w:rFonts w:ascii="Times New Roman" w:hAnsi="Times New Roman"/>
          <w:sz w:val="28"/>
          <w:szCs w:val="28"/>
        </w:rPr>
        <w:t xml:space="preserve"> problems. During mediation he was granted access to the minor children under supervision. It is reported that his </w:t>
      </w:r>
      <w:proofErr w:type="spellStart"/>
      <w:r>
        <w:rPr>
          <w:rFonts w:ascii="Times New Roman" w:hAnsi="Times New Roman"/>
          <w:sz w:val="28"/>
          <w:szCs w:val="28"/>
        </w:rPr>
        <w:t>behaviour</w:t>
      </w:r>
      <w:proofErr w:type="spellEnd"/>
      <w:r>
        <w:rPr>
          <w:rFonts w:ascii="Times New Roman" w:hAnsi="Times New Roman"/>
          <w:sz w:val="28"/>
          <w:szCs w:val="28"/>
        </w:rPr>
        <w:t xml:space="preserve"> was not helping the children even during such supervised access, as he was ignoring </w:t>
      </w:r>
      <w:proofErr w:type="spellStart"/>
      <w:r>
        <w:rPr>
          <w:rFonts w:ascii="Times New Roman" w:hAnsi="Times New Roman"/>
          <w:sz w:val="28"/>
          <w:szCs w:val="28"/>
        </w:rPr>
        <w:t>Covid</w:t>
      </w:r>
      <w:proofErr w:type="spellEnd"/>
      <w:r>
        <w:rPr>
          <w:rFonts w:ascii="Times New Roman" w:hAnsi="Times New Roman"/>
          <w:sz w:val="28"/>
          <w:szCs w:val="28"/>
        </w:rPr>
        <w:t xml:space="preserve"> safety protocols despite being constantly reminded by the social workers, so much so that he stopped attending the access visits and even refused virtual access with the children.</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 xml:space="preserve">In his affidavit, defendant denies he was ever violent with plaintiff. He argues that their relationship ended when she requested that a Ukrainian friend of hers comes down to visit them in Malta, where he lived with them for some time. He argues that they left the house together late one night, and he did not like this </w:t>
      </w:r>
      <w:proofErr w:type="spellStart"/>
      <w:r>
        <w:rPr>
          <w:rFonts w:ascii="Times New Roman" w:hAnsi="Times New Roman"/>
          <w:sz w:val="28"/>
          <w:szCs w:val="28"/>
        </w:rPr>
        <w:t>behaviour</w:t>
      </w:r>
      <w:proofErr w:type="spellEnd"/>
      <w:r>
        <w:rPr>
          <w:rFonts w:ascii="Times New Roman" w:hAnsi="Times New Roman"/>
          <w:sz w:val="28"/>
          <w:szCs w:val="28"/>
        </w:rPr>
        <w:t xml:space="preserve"> from plaintiff. He also states that he always provided for the family, for plaintiff and their two children, and worked hard to maintain everyone.</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In cross-examination, defendant testified that he earned around five thousand Euro from his ‘</w:t>
      </w:r>
      <w:proofErr w:type="spellStart"/>
      <w:r>
        <w:rPr>
          <w:rFonts w:ascii="Times New Roman" w:hAnsi="Times New Roman"/>
          <w:sz w:val="28"/>
          <w:szCs w:val="28"/>
        </w:rPr>
        <w:t>pastizzi</w:t>
      </w:r>
      <w:proofErr w:type="spellEnd"/>
      <w:r>
        <w:rPr>
          <w:rFonts w:ascii="Times New Roman" w:hAnsi="Times New Roman"/>
          <w:sz w:val="28"/>
          <w:szCs w:val="28"/>
        </w:rPr>
        <w:t xml:space="preserve">’ shop in </w:t>
      </w:r>
      <w:proofErr w:type="spellStart"/>
      <w:r>
        <w:rPr>
          <w:rFonts w:ascii="Times New Roman" w:hAnsi="Times New Roman"/>
          <w:sz w:val="28"/>
          <w:szCs w:val="28"/>
        </w:rPr>
        <w:t>Marsascala</w:t>
      </w:r>
      <w:proofErr w:type="spellEnd"/>
      <w:r>
        <w:rPr>
          <w:rFonts w:ascii="Times New Roman" w:hAnsi="Times New Roman"/>
          <w:sz w:val="28"/>
          <w:szCs w:val="28"/>
        </w:rPr>
        <w:t xml:space="preserve">, in the year 2021, whereas his profit and loss account as exhibited by him showed a profit of just over seven thousand Euro for the same year. In his replies as to how much income he was earning from </w:t>
      </w:r>
      <w:r>
        <w:rPr>
          <w:rFonts w:ascii="Times New Roman" w:hAnsi="Times New Roman"/>
          <w:sz w:val="28"/>
          <w:szCs w:val="28"/>
        </w:rPr>
        <w:lastRenderedPageBreak/>
        <w:t>this business, defendant was quite evasive, and failed to give any details in this regard. The Court finds it highly unlikely that a ‘</w:t>
      </w:r>
      <w:proofErr w:type="spellStart"/>
      <w:r>
        <w:rPr>
          <w:rFonts w:ascii="Times New Roman" w:hAnsi="Times New Roman"/>
          <w:sz w:val="28"/>
          <w:szCs w:val="28"/>
        </w:rPr>
        <w:t>pastizzi</w:t>
      </w:r>
      <w:proofErr w:type="spellEnd"/>
      <w:r>
        <w:rPr>
          <w:rFonts w:ascii="Times New Roman" w:hAnsi="Times New Roman"/>
          <w:sz w:val="28"/>
          <w:szCs w:val="28"/>
        </w:rPr>
        <w:t>’ shop in Malta only generates seven thousand Euro profit in a year.</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From all the evidence submitted by both parties, it is evident for the Court that defendant is not a responsible father for his two children. Apart from the turbulent relationship that the parties had, the various episodes of violence, the threats and insults hurled at plaintiff by defendant, what really tips the balance for the Court is the lack of any attempt to ask for the children’s welfare and well-being from their own father. Defendant seems determined to not give plaintiff any assistance whatsoever. He appears to lose his temper easily, as was evidenced during supervised access and in his flat refusal to attend anger management sessions as ordered by the Court. He appears to know it all, and to live life according to his rules and no one else’s. He has clearly abdicated from his responsibilities as a father and is resolute in providing no help to the mother of his children. The Court finds it ironic that he is requesting to have access with his children in his counterclaim, but then fails to even make one single request pendente lite, when he himself stopped attending supervised access, despite the social workers doing their best to assist him. The Court has little time for people who are indifferent to their own children.</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 xml:space="preserve">The Court examined in some detail all the acts of the proceedings of the mediation process between the parties. In those proceedings, the Court had ordered that maintenance for both minor children </w:t>
      </w:r>
      <w:proofErr w:type="gramStart"/>
      <w:r>
        <w:rPr>
          <w:rFonts w:ascii="Times New Roman" w:hAnsi="Times New Roman"/>
          <w:sz w:val="28"/>
          <w:szCs w:val="28"/>
        </w:rPr>
        <w:t>was</w:t>
      </w:r>
      <w:proofErr w:type="gramEnd"/>
      <w:r>
        <w:rPr>
          <w:rFonts w:ascii="Times New Roman" w:hAnsi="Times New Roman"/>
          <w:sz w:val="28"/>
          <w:szCs w:val="28"/>
        </w:rPr>
        <w:t xml:space="preserve"> to be in the sum of €250 per month, which sum included half the ordinary expenses payable for the children’s health and educational needs. The Court finds this amount to be far too low and will be </w:t>
      </w:r>
      <w:r>
        <w:rPr>
          <w:rFonts w:ascii="Times New Roman" w:hAnsi="Times New Roman"/>
          <w:sz w:val="28"/>
          <w:szCs w:val="28"/>
        </w:rPr>
        <w:lastRenderedPageBreak/>
        <w:t>liquidating an amount equivalent to €225 per child, thus a total of €450 per month, which sum includes half health and education expenses.</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 xml:space="preserve">In those same proceedings, in a decree dated 17 July 2019, Veronica Ellul was appointed as a therapist for the minor child </w:t>
      </w:r>
      <w:proofErr w:type="gramStart"/>
      <w:r>
        <w:rPr>
          <w:rFonts w:ascii="Times New Roman" w:hAnsi="Times New Roman"/>
          <w:sz w:val="28"/>
          <w:szCs w:val="28"/>
        </w:rPr>
        <w:t>M</w:t>
      </w:r>
      <w:r>
        <w:rPr>
          <w:rFonts w:ascii="Times New Roman" w:hAnsi="Times New Roman"/>
          <w:sz w:val="28"/>
          <w:szCs w:val="28"/>
        </w:rPr>
        <w:t xml:space="preserve">, </w:t>
      </w:r>
      <w:r>
        <w:rPr>
          <w:rFonts w:ascii="Times New Roman" w:hAnsi="Times New Roman"/>
          <w:sz w:val="28"/>
          <w:szCs w:val="28"/>
        </w:rPr>
        <w:t xml:space="preserve"> who</w:t>
      </w:r>
      <w:proofErr w:type="gramEnd"/>
      <w:r>
        <w:rPr>
          <w:rFonts w:ascii="Times New Roman" w:hAnsi="Times New Roman"/>
          <w:sz w:val="28"/>
          <w:szCs w:val="28"/>
        </w:rPr>
        <w:t xml:space="preserve"> of the two children is the one who is most reluctant to visit her father. This appointment does not seem to have been followed up in the mediation proceedings, as the Court did not find any report filed by the therapist. In that same decree, the supervised access between the father and the child </w:t>
      </w:r>
      <w:proofErr w:type="gramStart"/>
      <w:r>
        <w:rPr>
          <w:rFonts w:ascii="Times New Roman" w:hAnsi="Times New Roman"/>
          <w:sz w:val="28"/>
          <w:szCs w:val="28"/>
        </w:rPr>
        <w:t>M</w:t>
      </w:r>
      <w:r>
        <w:rPr>
          <w:rFonts w:ascii="Times New Roman" w:hAnsi="Times New Roman"/>
          <w:sz w:val="28"/>
          <w:szCs w:val="28"/>
        </w:rPr>
        <w:t xml:space="preserve"> </w:t>
      </w:r>
      <w:r>
        <w:rPr>
          <w:rFonts w:ascii="Times New Roman" w:hAnsi="Times New Roman"/>
          <w:sz w:val="28"/>
          <w:szCs w:val="28"/>
        </w:rPr>
        <w:t xml:space="preserve"> was</w:t>
      </w:r>
      <w:proofErr w:type="gramEnd"/>
      <w:r>
        <w:rPr>
          <w:rFonts w:ascii="Times New Roman" w:hAnsi="Times New Roman"/>
          <w:sz w:val="28"/>
          <w:szCs w:val="28"/>
        </w:rPr>
        <w:t xml:space="preserve"> suspended, whereas access with the other child </w:t>
      </w:r>
      <w:r>
        <w:rPr>
          <w:rFonts w:ascii="Times New Roman" w:hAnsi="Times New Roman"/>
          <w:sz w:val="28"/>
          <w:szCs w:val="28"/>
        </w:rPr>
        <w:t xml:space="preserve"> M </w:t>
      </w:r>
      <w:r>
        <w:rPr>
          <w:rFonts w:ascii="Times New Roman" w:hAnsi="Times New Roman"/>
          <w:sz w:val="28"/>
          <w:szCs w:val="28"/>
        </w:rPr>
        <w:t xml:space="preserve"> was to continue once a week. This followed a previous decree dated 18 January 2019, setting supervised access for both children. In that same decree, the mother was granted care and custody of both children.</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The Court is of the opinion that plaintiff’s requests are to be upheld. She has shown that it is in the best interests of both children that she be given sole care and custody of the minors, and that defendant be ordered to pay maintenance for their upbringing. As to defendant’s counterclaim, the Court will be granting access with the younger child M, as it seems from the Directorate’s various reports, that she was the one who had no qualms with her father. This access will still be under supervision, for one hour once a week.</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b/>
          <w:bCs/>
          <w:sz w:val="28"/>
          <w:szCs w:val="28"/>
        </w:rPr>
        <w:t>DECIDE:</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For these reasons, therefore, the Court;</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lastRenderedPageBreak/>
        <w:t xml:space="preserve">Upholds all plaintiff’s first, second and third demands, and orders maintenance to be paid in the amount of €450 per month for both children, which includes half the ordinary expenses in the children’s health and educational </w:t>
      </w:r>
      <w:proofErr w:type="gramStart"/>
      <w:r>
        <w:rPr>
          <w:rFonts w:ascii="Times New Roman" w:hAnsi="Times New Roman"/>
          <w:sz w:val="28"/>
          <w:szCs w:val="28"/>
        </w:rPr>
        <w:t>needs, and</w:t>
      </w:r>
      <w:proofErr w:type="gramEnd"/>
      <w:r>
        <w:rPr>
          <w:rFonts w:ascii="Times New Roman" w:hAnsi="Times New Roman"/>
          <w:sz w:val="28"/>
          <w:szCs w:val="28"/>
        </w:rPr>
        <w:t xml:space="preserve"> shall remain so payable as requested in plaintiff’s third demand.</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Denies the fourth demand, as no evidence was produced to this effect.</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 xml:space="preserve">Abstains from taking further </w:t>
      </w:r>
      <w:proofErr w:type="spellStart"/>
      <w:r>
        <w:rPr>
          <w:rFonts w:ascii="Times New Roman" w:hAnsi="Times New Roman"/>
          <w:sz w:val="28"/>
          <w:szCs w:val="28"/>
        </w:rPr>
        <w:t>cognisance</w:t>
      </w:r>
      <w:proofErr w:type="spellEnd"/>
      <w:r>
        <w:rPr>
          <w:rFonts w:ascii="Times New Roman" w:hAnsi="Times New Roman"/>
          <w:sz w:val="28"/>
          <w:szCs w:val="28"/>
        </w:rPr>
        <w:t xml:space="preserve"> of the fifth demand, as this was included with the demand for maintenance as aforesaid.</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Upholds the sixth demand.</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As for defendant’s counterclaim, the Court;</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Denies the first and second demands.</w:t>
      </w:r>
    </w:p>
    <w:p w:rsidR="00861C54" w:rsidRDefault="00861C54" w:rsidP="00861C54">
      <w:pPr>
        <w:spacing w:line="360" w:lineRule="auto"/>
        <w:jc w:val="both"/>
        <w:rPr>
          <w:rFonts w:ascii="Times New Roman" w:hAnsi="Times New Roman"/>
          <w:sz w:val="28"/>
          <w:szCs w:val="28"/>
        </w:rPr>
      </w:pPr>
      <w:r>
        <w:rPr>
          <w:rFonts w:ascii="Times New Roman" w:hAnsi="Times New Roman"/>
          <w:sz w:val="28"/>
          <w:szCs w:val="28"/>
        </w:rPr>
        <w:t xml:space="preserve">Upholds </w:t>
      </w:r>
      <w:r>
        <w:rPr>
          <w:rFonts w:ascii="Times New Roman" w:hAnsi="Times New Roman"/>
          <w:i/>
          <w:iCs/>
          <w:sz w:val="28"/>
          <w:szCs w:val="28"/>
        </w:rPr>
        <w:t xml:space="preserve">in </w:t>
      </w:r>
      <w:proofErr w:type="spellStart"/>
      <w:r>
        <w:rPr>
          <w:rFonts w:ascii="Times New Roman" w:hAnsi="Times New Roman"/>
          <w:i/>
          <w:iCs/>
          <w:sz w:val="28"/>
          <w:szCs w:val="28"/>
        </w:rPr>
        <w:t>parte</w:t>
      </w:r>
      <w:proofErr w:type="spellEnd"/>
      <w:r>
        <w:rPr>
          <w:rFonts w:ascii="Times New Roman" w:hAnsi="Times New Roman"/>
          <w:sz w:val="28"/>
          <w:szCs w:val="28"/>
        </w:rPr>
        <w:t xml:space="preserve"> the third demand, and grants access to the defendant with the minor child M</w:t>
      </w:r>
      <w:bookmarkStart w:id="0" w:name="_GoBack"/>
      <w:bookmarkEnd w:id="0"/>
      <w:r>
        <w:rPr>
          <w:rFonts w:ascii="Times New Roman" w:hAnsi="Times New Roman"/>
          <w:sz w:val="28"/>
          <w:szCs w:val="28"/>
        </w:rPr>
        <w:t xml:space="preserve"> under supervision of the Directorate for Child Protection, for two hours once a week, which access may increase upon the Directorate’s recommendation to this effect.</w:t>
      </w:r>
    </w:p>
    <w:p w:rsidR="00861C54" w:rsidRDefault="00861C54" w:rsidP="00861C54">
      <w:pPr>
        <w:spacing w:line="360" w:lineRule="auto"/>
        <w:jc w:val="both"/>
        <w:rPr>
          <w:rFonts w:ascii="Times New Roman" w:hAnsi="Times New Roman"/>
          <w:b/>
          <w:bCs/>
          <w:sz w:val="28"/>
          <w:szCs w:val="28"/>
        </w:rPr>
      </w:pPr>
    </w:p>
    <w:p w:rsidR="00861C54" w:rsidRDefault="00861C54" w:rsidP="00861C54">
      <w:pPr>
        <w:spacing w:line="360" w:lineRule="auto"/>
        <w:jc w:val="both"/>
        <w:rPr>
          <w:rFonts w:ascii="Times New Roman" w:hAnsi="Times New Roman"/>
          <w:b/>
          <w:bCs/>
          <w:sz w:val="28"/>
          <w:szCs w:val="28"/>
        </w:rPr>
      </w:pPr>
      <w:r>
        <w:rPr>
          <w:rFonts w:ascii="Times New Roman" w:hAnsi="Times New Roman"/>
          <w:b/>
          <w:bCs/>
          <w:sz w:val="28"/>
          <w:szCs w:val="28"/>
        </w:rPr>
        <w:t>All costs are to be borne by defendant.</w:t>
      </w:r>
    </w:p>
    <w:p w:rsidR="00861C54" w:rsidRDefault="00861C54" w:rsidP="00861C54">
      <w:pPr>
        <w:spacing w:line="360" w:lineRule="auto"/>
        <w:jc w:val="both"/>
        <w:rPr>
          <w:rFonts w:ascii="Times New Roman" w:hAnsi="Times New Roman"/>
          <w:b/>
          <w:bCs/>
          <w:sz w:val="28"/>
          <w:szCs w:val="28"/>
        </w:rPr>
      </w:pPr>
    </w:p>
    <w:p w:rsidR="00861C54" w:rsidRDefault="00861C54" w:rsidP="00861C54">
      <w:pPr>
        <w:spacing w:line="360" w:lineRule="auto"/>
        <w:jc w:val="both"/>
        <w:rPr>
          <w:rFonts w:ascii="Times New Roman" w:hAnsi="Times New Roman"/>
          <w:b/>
          <w:bCs/>
          <w:sz w:val="28"/>
          <w:szCs w:val="28"/>
        </w:rPr>
      </w:pPr>
      <w:r>
        <w:rPr>
          <w:rFonts w:ascii="Times New Roman" w:hAnsi="Times New Roman"/>
          <w:b/>
          <w:bCs/>
          <w:sz w:val="28"/>
          <w:szCs w:val="28"/>
        </w:rPr>
        <w:t>Hon Anthony G Vella</w:t>
      </w:r>
    </w:p>
    <w:p w:rsidR="00861C54" w:rsidRDefault="00861C54" w:rsidP="00861C54">
      <w:pPr>
        <w:spacing w:line="360" w:lineRule="auto"/>
        <w:jc w:val="both"/>
        <w:rPr>
          <w:rFonts w:ascii="Times New Roman" w:hAnsi="Times New Roman"/>
          <w:b/>
          <w:bCs/>
          <w:sz w:val="28"/>
          <w:szCs w:val="28"/>
          <w:lang w:val="fr-FR"/>
        </w:rPr>
      </w:pPr>
      <w:r>
        <w:rPr>
          <w:rFonts w:ascii="Times New Roman" w:hAnsi="Times New Roman"/>
          <w:b/>
          <w:bCs/>
          <w:sz w:val="28"/>
          <w:szCs w:val="28"/>
          <w:lang w:val="fr-FR"/>
        </w:rPr>
        <w:t xml:space="preserve">Judge </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proofErr w:type="spellStart"/>
      <w:r>
        <w:rPr>
          <w:rFonts w:ascii="Times New Roman" w:hAnsi="Times New Roman"/>
          <w:b/>
          <w:bCs/>
          <w:sz w:val="28"/>
          <w:szCs w:val="28"/>
          <w:lang w:val="fr-FR"/>
        </w:rPr>
        <w:t>Cettina</w:t>
      </w:r>
      <w:proofErr w:type="spellEnd"/>
      <w:r>
        <w:rPr>
          <w:rFonts w:ascii="Times New Roman" w:hAnsi="Times New Roman"/>
          <w:b/>
          <w:bCs/>
          <w:sz w:val="28"/>
          <w:szCs w:val="28"/>
          <w:lang w:val="fr-FR"/>
        </w:rPr>
        <w:t xml:space="preserve"> Gauci- </w:t>
      </w:r>
      <w:proofErr w:type="spellStart"/>
      <w:r>
        <w:rPr>
          <w:rFonts w:ascii="Times New Roman" w:hAnsi="Times New Roman"/>
          <w:b/>
          <w:bCs/>
          <w:sz w:val="28"/>
          <w:szCs w:val="28"/>
          <w:lang w:val="fr-FR"/>
        </w:rPr>
        <w:t>Dep</w:t>
      </w:r>
      <w:proofErr w:type="spellEnd"/>
      <w:r>
        <w:rPr>
          <w:rFonts w:ascii="Times New Roman" w:hAnsi="Times New Roman"/>
          <w:b/>
          <w:bCs/>
          <w:sz w:val="28"/>
          <w:szCs w:val="28"/>
          <w:lang w:val="fr-FR"/>
        </w:rPr>
        <w:t xml:space="preserve"> Reg </w:t>
      </w: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p>
    <w:p w:rsidR="00861C54" w:rsidRDefault="00861C54" w:rsidP="00861C54">
      <w:pPr>
        <w:spacing w:line="360" w:lineRule="auto"/>
        <w:jc w:val="both"/>
        <w:rPr>
          <w:rFonts w:ascii="Times New Roman" w:hAnsi="Times New Roman"/>
          <w:sz w:val="28"/>
          <w:szCs w:val="28"/>
        </w:rPr>
      </w:pPr>
    </w:p>
    <w:p w:rsidR="00BE2F73" w:rsidRDefault="00BE2F73"/>
    <w:sectPr w:rsidR="00BE2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099B"/>
    <w:multiLevelType w:val="hybridMultilevel"/>
    <w:tmpl w:val="375AF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34776F"/>
    <w:multiLevelType w:val="hybridMultilevel"/>
    <w:tmpl w:val="2DF2F492"/>
    <w:lvl w:ilvl="0" w:tplc="2FFC2FE6">
      <w:start w:val="1"/>
      <w:numFmt w:val="decimal"/>
      <w:lvlText w:val="%1."/>
      <w:lvlJc w:val="left"/>
      <w:pPr>
        <w:ind w:left="1211" w:hanging="360"/>
      </w:pPr>
      <w:rPr>
        <w:i w:val="0"/>
        <w:iCs/>
      </w:rPr>
    </w:lvl>
    <w:lvl w:ilvl="1" w:tplc="20000019">
      <w:start w:val="1"/>
      <w:numFmt w:val="lowerLetter"/>
      <w:lvlText w:val="%2."/>
      <w:lvlJc w:val="left"/>
      <w:pPr>
        <w:ind w:left="1931" w:hanging="360"/>
      </w:pPr>
    </w:lvl>
    <w:lvl w:ilvl="2" w:tplc="2000001B">
      <w:start w:val="1"/>
      <w:numFmt w:val="lowerRoman"/>
      <w:lvlText w:val="%3."/>
      <w:lvlJc w:val="right"/>
      <w:pPr>
        <w:ind w:left="2651" w:hanging="180"/>
      </w:pPr>
    </w:lvl>
    <w:lvl w:ilvl="3" w:tplc="2000000F">
      <w:start w:val="1"/>
      <w:numFmt w:val="decimal"/>
      <w:lvlText w:val="%4."/>
      <w:lvlJc w:val="left"/>
      <w:pPr>
        <w:ind w:left="3371" w:hanging="360"/>
      </w:pPr>
    </w:lvl>
    <w:lvl w:ilvl="4" w:tplc="20000019">
      <w:start w:val="1"/>
      <w:numFmt w:val="lowerLetter"/>
      <w:lvlText w:val="%5."/>
      <w:lvlJc w:val="left"/>
      <w:pPr>
        <w:ind w:left="4091" w:hanging="360"/>
      </w:pPr>
    </w:lvl>
    <w:lvl w:ilvl="5" w:tplc="2000001B">
      <w:start w:val="1"/>
      <w:numFmt w:val="lowerRoman"/>
      <w:lvlText w:val="%6."/>
      <w:lvlJc w:val="right"/>
      <w:pPr>
        <w:ind w:left="4811" w:hanging="180"/>
      </w:pPr>
    </w:lvl>
    <w:lvl w:ilvl="6" w:tplc="2000000F">
      <w:start w:val="1"/>
      <w:numFmt w:val="decimal"/>
      <w:lvlText w:val="%7."/>
      <w:lvlJc w:val="left"/>
      <w:pPr>
        <w:ind w:left="5531" w:hanging="360"/>
      </w:pPr>
    </w:lvl>
    <w:lvl w:ilvl="7" w:tplc="20000019">
      <w:start w:val="1"/>
      <w:numFmt w:val="lowerLetter"/>
      <w:lvlText w:val="%8."/>
      <w:lvlJc w:val="left"/>
      <w:pPr>
        <w:ind w:left="6251" w:hanging="360"/>
      </w:pPr>
    </w:lvl>
    <w:lvl w:ilvl="8" w:tplc="2000001B">
      <w:start w:val="1"/>
      <w:numFmt w:val="lowerRoman"/>
      <w:lvlText w:val="%9."/>
      <w:lvlJc w:val="right"/>
      <w:pPr>
        <w:ind w:left="6971" w:hanging="180"/>
      </w:pPr>
    </w:lvl>
  </w:abstractNum>
  <w:abstractNum w:abstractNumId="2" w15:restartNumberingAfterBreak="0">
    <w:nsid w:val="42BE37BC"/>
    <w:multiLevelType w:val="hybridMultilevel"/>
    <w:tmpl w:val="EF02D3FE"/>
    <w:lvl w:ilvl="0" w:tplc="957C2EB2">
      <w:start w:val="1"/>
      <w:numFmt w:val="decimal"/>
      <w:lvlText w:val="%1."/>
      <w:lvlJc w:val="left"/>
      <w:pPr>
        <w:ind w:left="1440" w:hanging="360"/>
      </w:pPr>
      <w:rPr>
        <w:sz w:val="23"/>
      </w:r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start w:val="1"/>
      <w:numFmt w:val="decimal"/>
      <w:lvlText w:val="%4."/>
      <w:lvlJc w:val="left"/>
      <w:pPr>
        <w:ind w:left="3600" w:hanging="360"/>
      </w:pPr>
    </w:lvl>
    <w:lvl w:ilvl="4" w:tplc="20000019">
      <w:start w:val="1"/>
      <w:numFmt w:val="lowerLetter"/>
      <w:lvlText w:val="%5."/>
      <w:lvlJc w:val="left"/>
      <w:pPr>
        <w:ind w:left="4320" w:hanging="360"/>
      </w:pPr>
    </w:lvl>
    <w:lvl w:ilvl="5" w:tplc="2000001B">
      <w:start w:val="1"/>
      <w:numFmt w:val="lowerRoman"/>
      <w:lvlText w:val="%6."/>
      <w:lvlJc w:val="right"/>
      <w:pPr>
        <w:ind w:left="5040" w:hanging="180"/>
      </w:pPr>
    </w:lvl>
    <w:lvl w:ilvl="6" w:tplc="2000000F">
      <w:start w:val="1"/>
      <w:numFmt w:val="decimal"/>
      <w:lvlText w:val="%7."/>
      <w:lvlJc w:val="left"/>
      <w:pPr>
        <w:ind w:left="5760" w:hanging="360"/>
      </w:pPr>
    </w:lvl>
    <w:lvl w:ilvl="7" w:tplc="20000019">
      <w:start w:val="1"/>
      <w:numFmt w:val="lowerLetter"/>
      <w:lvlText w:val="%8."/>
      <w:lvlJc w:val="left"/>
      <w:pPr>
        <w:ind w:left="6480" w:hanging="360"/>
      </w:pPr>
    </w:lvl>
    <w:lvl w:ilvl="8" w:tplc="2000001B">
      <w:start w:val="1"/>
      <w:numFmt w:val="lowerRoman"/>
      <w:lvlText w:val="%9."/>
      <w:lvlJc w:val="right"/>
      <w:pPr>
        <w:ind w:left="7200" w:hanging="180"/>
      </w:pPr>
    </w:lvl>
  </w:abstractNum>
  <w:abstractNum w:abstractNumId="3" w15:restartNumberingAfterBreak="0">
    <w:nsid w:val="4B7B7277"/>
    <w:multiLevelType w:val="hybridMultilevel"/>
    <w:tmpl w:val="8CAE7C38"/>
    <w:lvl w:ilvl="0" w:tplc="6FC0B1F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AC00A98"/>
    <w:multiLevelType w:val="hybridMultilevel"/>
    <w:tmpl w:val="3C6419F6"/>
    <w:lvl w:ilvl="0" w:tplc="B8529F50">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5" w15:restartNumberingAfterBreak="0">
    <w:nsid w:val="7D3D6E9D"/>
    <w:multiLevelType w:val="hybridMultilevel"/>
    <w:tmpl w:val="65107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54"/>
    <w:rsid w:val="00861C54"/>
    <w:rsid w:val="00BE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7F52"/>
  <w15:chartTrackingRefBased/>
  <w15:docId w15:val="{9525C3AC-5CB6-49B4-B99B-BA12C922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C5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Lara at Court Services Agency</dc:creator>
  <cp:keywords/>
  <dc:description/>
  <cp:lastModifiedBy>Borg Lara at Court Services Agency</cp:lastModifiedBy>
  <cp:revision>1</cp:revision>
  <dcterms:created xsi:type="dcterms:W3CDTF">2022-11-18T07:59:00Z</dcterms:created>
  <dcterms:modified xsi:type="dcterms:W3CDTF">2022-11-18T08:05:00Z</dcterms:modified>
</cp:coreProperties>
</file>