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EA82" w14:textId="77777777" w:rsidR="004779D1" w:rsidRDefault="002F4BA6" w:rsidP="004779D1">
      <w:pPr>
        <w:jc w:val="center"/>
        <w:rPr>
          <w:rFonts w:ascii="Verdana" w:hAnsi="Verdana" w:cs="Arial"/>
          <w:sz w:val="28"/>
          <w:szCs w:val="28"/>
          <w:lang w:val="mt-MT"/>
        </w:rPr>
      </w:pPr>
      <w:bookmarkStart w:id="0" w:name="_GoBack"/>
      <w:bookmarkEnd w:id="0"/>
      <w:r>
        <w:rPr>
          <w:rFonts w:ascii="Verdana" w:hAnsi="Verdana" w:cs="Arial"/>
          <w:noProof/>
          <w:sz w:val="28"/>
          <w:szCs w:val="28"/>
          <w:lang w:eastAsia="en-GB"/>
        </w:rPr>
        <w:t xml:space="preserve"> </w:t>
      </w:r>
      <w:r w:rsidR="0054187A">
        <w:rPr>
          <w:rFonts w:ascii="Verdana" w:hAnsi="Verdana" w:cs="Arial"/>
          <w:noProof/>
          <w:sz w:val="28"/>
          <w:szCs w:val="28"/>
          <w:lang w:eastAsia="en-GB"/>
        </w:rPr>
        <w:t xml:space="preserve"> </w:t>
      </w:r>
      <w:r w:rsidR="00212B7A" w:rsidRPr="00C17421">
        <w:rPr>
          <w:rFonts w:ascii="Verdana" w:hAnsi="Verdana" w:cs="Arial"/>
          <w:noProof/>
          <w:sz w:val="28"/>
          <w:szCs w:val="28"/>
          <w:lang w:val="en-US"/>
        </w:rPr>
        <w:drawing>
          <wp:inline distT="0" distB="0" distL="0" distR="0" wp14:anchorId="38E6BD7A" wp14:editId="06FFD594">
            <wp:extent cx="83058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7077" w14:textId="77777777" w:rsidR="004779D1" w:rsidRDefault="004779D1" w:rsidP="004779D1">
      <w:pPr>
        <w:jc w:val="center"/>
        <w:rPr>
          <w:rFonts w:ascii="Verdana" w:hAnsi="Verdana" w:cs="Arial"/>
          <w:sz w:val="28"/>
          <w:szCs w:val="28"/>
          <w:lang w:val="mt-MT"/>
        </w:rPr>
      </w:pPr>
    </w:p>
    <w:p w14:paraId="3A196D28" w14:textId="77777777" w:rsidR="004779D1" w:rsidRDefault="004779D1" w:rsidP="00293835">
      <w:pPr>
        <w:rPr>
          <w:rFonts w:ascii="Verdana" w:hAnsi="Verdana" w:cs="Arial"/>
          <w:sz w:val="28"/>
          <w:szCs w:val="28"/>
          <w:lang w:val="mt-MT"/>
        </w:rPr>
      </w:pPr>
    </w:p>
    <w:p w14:paraId="7C7D6EE5" w14:textId="77777777" w:rsidR="000D58C9" w:rsidRDefault="000D58C9" w:rsidP="004779D1">
      <w:pPr>
        <w:pStyle w:val="Heading1"/>
        <w:rPr>
          <w:rFonts w:ascii="Verdana" w:hAnsi="Verdana"/>
          <w:szCs w:val="28"/>
          <w:lang w:val="mt-MT"/>
        </w:rPr>
      </w:pPr>
      <w:r>
        <w:rPr>
          <w:rFonts w:ascii="Verdana" w:hAnsi="Verdana" w:cs="Arial"/>
          <w:szCs w:val="28"/>
          <w:lang w:val="mt-MT"/>
        </w:rPr>
        <w:t>QORTI CIVILI</w:t>
      </w:r>
      <w:r>
        <w:rPr>
          <w:rFonts w:ascii="Verdana" w:hAnsi="Verdana"/>
          <w:szCs w:val="28"/>
          <w:lang w:val="mt-MT"/>
        </w:rPr>
        <w:t xml:space="preserve"> </w:t>
      </w:r>
    </w:p>
    <w:p w14:paraId="73143F73" w14:textId="77777777" w:rsidR="004779D1" w:rsidRDefault="004779D1" w:rsidP="004779D1">
      <w:pPr>
        <w:pStyle w:val="Heading1"/>
        <w:rPr>
          <w:rFonts w:ascii="Verdana" w:hAnsi="Verdana" w:cs="Arial"/>
          <w:szCs w:val="28"/>
          <w:lang w:val="mt-MT"/>
        </w:rPr>
      </w:pPr>
      <w:r>
        <w:rPr>
          <w:rFonts w:ascii="Verdana" w:hAnsi="Verdana"/>
          <w:szCs w:val="28"/>
          <w:lang w:val="mt-MT"/>
        </w:rPr>
        <w:t>PRIM’AWLA</w:t>
      </w:r>
      <w:r>
        <w:rPr>
          <w:rFonts w:ascii="Verdana" w:hAnsi="Verdana" w:cs="Arial"/>
          <w:szCs w:val="28"/>
          <w:lang w:val="mt-MT"/>
        </w:rPr>
        <w:t xml:space="preserve"> </w:t>
      </w:r>
    </w:p>
    <w:p w14:paraId="6AD30D25" w14:textId="77777777" w:rsidR="004779D1" w:rsidRDefault="004779D1" w:rsidP="004779D1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  <w:r>
        <w:rPr>
          <w:rFonts w:ascii="Verdana" w:hAnsi="Verdana" w:cs="Arial"/>
          <w:b/>
          <w:sz w:val="28"/>
          <w:szCs w:val="28"/>
          <w:lang w:val="mt-MT"/>
        </w:rPr>
        <w:t>ONOR IMHALLEF ANNA FELICE</w:t>
      </w:r>
    </w:p>
    <w:p w14:paraId="3DAC33B6" w14:textId="4C59AD09" w:rsidR="004779D1" w:rsidRDefault="004779D1" w:rsidP="004779D1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</w:p>
    <w:p w14:paraId="27500D16" w14:textId="77777777" w:rsidR="009C508A" w:rsidRDefault="009C508A" w:rsidP="004779D1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</w:p>
    <w:p w14:paraId="12489CEB" w14:textId="77777777" w:rsidR="004779D1" w:rsidRDefault="004779D1" w:rsidP="004779D1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</w:p>
    <w:p w14:paraId="06B8A802" w14:textId="06561D08" w:rsidR="004779D1" w:rsidRDefault="00261106" w:rsidP="004779D1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  <w:r>
        <w:rPr>
          <w:rFonts w:ascii="Verdana" w:hAnsi="Verdana" w:cs="Arial"/>
          <w:b/>
          <w:sz w:val="28"/>
          <w:szCs w:val="28"/>
          <w:lang w:val="mt-MT"/>
        </w:rPr>
        <w:t xml:space="preserve">Illum </w:t>
      </w:r>
      <w:r w:rsidR="00DC505A">
        <w:rPr>
          <w:rFonts w:ascii="Verdana" w:hAnsi="Verdana" w:cs="Arial"/>
          <w:b/>
          <w:sz w:val="28"/>
          <w:szCs w:val="28"/>
        </w:rPr>
        <w:t xml:space="preserve">06 </w:t>
      </w:r>
      <w:r w:rsidR="007A3041">
        <w:rPr>
          <w:rFonts w:ascii="Verdana" w:hAnsi="Verdana" w:cs="Arial"/>
          <w:b/>
          <w:sz w:val="28"/>
          <w:szCs w:val="28"/>
          <w:lang w:val="mt-MT"/>
        </w:rPr>
        <w:t>ta’</w:t>
      </w:r>
      <w:r w:rsidR="00FE3337">
        <w:rPr>
          <w:rFonts w:ascii="Verdana" w:hAnsi="Verdana" w:cs="Arial"/>
          <w:b/>
          <w:sz w:val="28"/>
          <w:szCs w:val="28"/>
          <w:lang w:val="mt-MT"/>
        </w:rPr>
        <w:t xml:space="preserve"> </w:t>
      </w:r>
      <w:proofErr w:type="spellStart"/>
      <w:r w:rsidR="00DC505A">
        <w:rPr>
          <w:rFonts w:ascii="Verdana" w:hAnsi="Verdana" w:cs="Arial"/>
          <w:b/>
          <w:sz w:val="28"/>
          <w:szCs w:val="28"/>
        </w:rPr>
        <w:t>Ottu</w:t>
      </w:r>
      <w:r w:rsidR="00B1576A">
        <w:rPr>
          <w:rFonts w:ascii="Verdana" w:hAnsi="Verdana" w:cs="Arial"/>
          <w:b/>
          <w:sz w:val="28"/>
          <w:szCs w:val="28"/>
        </w:rPr>
        <w:t>bru</w:t>
      </w:r>
      <w:proofErr w:type="spellEnd"/>
      <w:r w:rsidR="00F80565">
        <w:rPr>
          <w:rFonts w:ascii="Verdana" w:hAnsi="Verdana" w:cs="Arial"/>
          <w:b/>
          <w:sz w:val="28"/>
          <w:szCs w:val="28"/>
          <w:lang w:val="mt-MT"/>
        </w:rPr>
        <w:t>, 20</w:t>
      </w:r>
      <w:r w:rsidR="00CC2661">
        <w:rPr>
          <w:rFonts w:ascii="Verdana" w:hAnsi="Verdana" w:cs="Arial"/>
          <w:b/>
          <w:sz w:val="28"/>
          <w:szCs w:val="28"/>
        </w:rPr>
        <w:t>20</w:t>
      </w:r>
      <w:r w:rsidR="004779D1">
        <w:rPr>
          <w:rFonts w:ascii="Verdana" w:hAnsi="Verdana" w:cs="Arial"/>
          <w:b/>
          <w:sz w:val="28"/>
          <w:szCs w:val="28"/>
          <w:lang w:val="mt-MT"/>
        </w:rPr>
        <w:t xml:space="preserve"> </w:t>
      </w:r>
    </w:p>
    <w:p w14:paraId="751216E3" w14:textId="75B4A063" w:rsidR="004779D1" w:rsidRDefault="004779D1" w:rsidP="004779D1">
      <w:pPr>
        <w:rPr>
          <w:rFonts w:ascii="Verdana" w:hAnsi="Verdana"/>
          <w:b/>
          <w:sz w:val="28"/>
          <w:szCs w:val="28"/>
          <w:lang w:val="mt-MT"/>
        </w:rPr>
      </w:pPr>
    </w:p>
    <w:p w14:paraId="5204EB37" w14:textId="77777777" w:rsidR="00AF078F" w:rsidRDefault="00AF078F" w:rsidP="004779D1">
      <w:pPr>
        <w:rPr>
          <w:rFonts w:ascii="Verdana" w:hAnsi="Verdana"/>
          <w:b/>
          <w:sz w:val="28"/>
          <w:szCs w:val="28"/>
          <w:lang w:val="mt-MT" w:eastAsia="en-GB"/>
        </w:rPr>
      </w:pPr>
    </w:p>
    <w:p w14:paraId="21C0746D" w14:textId="2D79FEEF" w:rsidR="002047B6" w:rsidRDefault="002047B6" w:rsidP="004779D1">
      <w:pPr>
        <w:rPr>
          <w:rFonts w:ascii="Verdana" w:hAnsi="Verdana"/>
          <w:b/>
          <w:sz w:val="28"/>
          <w:szCs w:val="28"/>
          <w:lang w:val="mt-MT" w:eastAsia="en-GB"/>
        </w:rPr>
      </w:pPr>
    </w:p>
    <w:p w14:paraId="6D324A29" w14:textId="77777777" w:rsidR="00DC505A" w:rsidRDefault="00DC505A" w:rsidP="004779D1">
      <w:pPr>
        <w:pStyle w:val="Heading2"/>
        <w:spacing w:before="0" w:after="0"/>
        <w:rPr>
          <w:rFonts w:ascii="Verdana" w:hAnsi="Verdana"/>
          <w:i w:val="0"/>
          <w:lang w:val="mt-MT"/>
        </w:rPr>
      </w:pPr>
    </w:p>
    <w:p w14:paraId="6F3F2C19" w14:textId="6F43CAF1" w:rsidR="004779D1" w:rsidRDefault="00AA6721" w:rsidP="004779D1">
      <w:pPr>
        <w:pStyle w:val="Heading2"/>
        <w:spacing w:before="0" w:after="0"/>
        <w:rPr>
          <w:rFonts w:ascii="Verdana" w:hAnsi="Verdana"/>
          <w:i w:val="0"/>
          <w:lang w:val="mt-MT"/>
        </w:rPr>
      </w:pPr>
      <w:r>
        <w:rPr>
          <w:rFonts w:ascii="Verdana" w:hAnsi="Verdana"/>
          <w:i w:val="0"/>
          <w:lang w:val="mt-MT"/>
        </w:rPr>
        <w:t>Rikors Guramentat</w:t>
      </w:r>
      <w:r w:rsidR="004779D1">
        <w:rPr>
          <w:rFonts w:ascii="Verdana" w:hAnsi="Verdana"/>
          <w:i w:val="0"/>
          <w:lang w:val="mt-MT"/>
        </w:rPr>
        <w:t xml:space="preserve"> Nru: </w:t>
      </w:r>
      <w:r w:rsidR="004F6CC2">
        <w:rPr>
          <w:rFonts w:ascii="Verdana" w:hAnsi="Verdana"/>
          <w:i w:val="0"/>
        </w:rPr>
        <w:t>620</w:t>
      </w:r>
      <w:r w:rsidR="003F1196">
        <w:rPr>
          <w:rFonts w:ascii="Verdana" w:hAnsi="Verdana"/>
          <w:i w:val="0"/>
          <w:lang w:val="mt-MT"/>
        </w:rPr>
        <w:t>/20</w:t>
      </w:r>
      <w:r w:rsidR="004F7B85">
        <w:rPr>
          <w:rFonts w:ascii="Verdana" w:hAnsi="Verdana"/>
          <w:i w:val="0"/>
        </w:rPr>
        <w:t>1</w:t>
      </w:r>
      <w:r w:rsidR="004F6CC2">
        <w:rPr>
          <w:rFonts w:ascii="Verdana" w:hAnsi="Verdana"/>
          <w:i w:val="0"/>
        </w:rPr>
        <w:t>4</w:t>
      </w:r>
      <w:r w:rsidR="004779D1">
        <w:rPr>
          <w:rFonts w:ascii="Verdana" w:hAnsi="Verdana"/>
          <w:i w:val="0"/>
          <w:lang w:val="mt-MT"/>
        </w:rPr>
        <w:t xml:space="preserve"> AF</w:t>
      </w:r>
    </w:p>
    <w:p w14:paraId="658BA541" w14:textId="77777777" w:rsidR="004779D1" w:rsidRDefault="004779D1" w:rsidP="00DC505A">
      <w:pPr>
        <w:rPr>
          <w:rFonts w:ascii="Verdana" w:hAnsi="Verdana" w:cs="Arial"/>
          <w:b/>
          <w:sz w:val="28"/>
          <w:szCs w:val="28"/>
          <w:lang w:val="mt-MT"/>
        </w:rPr>
      </w:pPr>
    </w:p>
    <w:p w14:paraId="394F974A" w14:textId="02CC2489" w:rsidR="00C86C1E" w:rsidRPr="00DC505A" w:rsidRDefault="00C86C1E" w:rsidP="005B58DF">
      <w:pPr>
        <w:rPr>
          <w:rFonts w:ascii="Verdana" w:hAnsi="Verdana"/>
          <w:b/>
          <w:sz w:val="28"/>
          <w:szCs w:val="28"/>
        </w:rPr>
      </w:pPr>
    </w:p>
    <w:p w14:paraId="3D6BC235" w14:textId="373EDC74" w:rsidR="005B58DF" w:rsidRDefault="005B58DF" w:rsidP="005B58DF">
      <w:pPr>
        <w:rPr>
          <w:rFonts w:ascii="Verdana" w:hAnsi="Verdana"/>
          <w:b/>
          <w:sz w:val="28"/>
          <w:szCs w:val="28"/>
          <w:lang w:val="mt-MT"/>
        </w:rPr>
      </w:pPr>
    </w:p>
    <w:p w14:paraId="019C1806" w14:textId="77777777" w:rsidR="004F7B85" w:rsidRDefault="004F7B85" w:rsidP="005B58DF">
      <w:pPr>
        <w:rPr>
          <w:rFonts w:ascii="Verdana" w:hAnsi="Verdana"/>
          <w:b/>
          <w:sz w:val="28"/>
          <w:szCs w:val="28"/>
          <w:lang w:val="mt-MT"/>
        </w:rPr>
      </w:pPr>
    </w:p>
    <w:p w14:paraId="6A063A4D" w14:textId="28BCB95D" w:rsidR="00C15161" w:rsidRDefault="004F6CC2" w:rsidP="00FC7C8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Anthony </w:t>
      </w:r>
      <w:proofErr w:type="spellStart"/>
      <w:r>
        <w:rPr>
          <w:rFonts w:ascii="Verdana" w:hAnsi="Verdana" w:cs="Arial"/>
          <w:b/>
          <w:sz w:val="28"/>
          <w:szCs w:val="28"/>
        </w:rPr>
        <w:t>Zerafa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u </w:t>
      </w:r>
      <w:proofErr w:type="spellStart"/>
      <w:r>
        <w:rPr>
          <w:rFonts w:ascii="Verdana" w:hAnsi="Verdana" w:cs="Arial"/>
          <w:b/>
          <w:sz w:val="28"/>
          <w:szCs w:val="28"/>
        </w:rPr>
        <w:t>Marthese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sz w:val="28"/>
          <w:szCs w:val="28"/>
        </w:rPr>
        <w:t>Zerafa</w:t>
      </w:r>
      <w:proofErr w:type="spellEnd"/>
    </w:p>
    <w:p w14:paraId="0BF78E04" w14:textId="6DC34D05" w:rsidR="004779D1" w:rsidRDefault="004779D1" w:rsidP="00CB640C">
      <w:pPr>
        <w:rPr>
          <w:rFonts w:ascii="Verdana" w:hAnsi="Verdana"/>
          <w:b/>
          <w:sz w:val="28"/>
          <w:szCs w:val="28"/>
          <w:lang w:val="mt-MT"/>
        </w:rPr>
      </w:pPr>
    </w:p>
    <w:p w14:paraId="786E97E6" w14:textId="77777777" w:rsidR="00270FE6" w:rsidRDefault="00270FE6" w:rsidP="00CB640C">
      <w:pPr>
        <w:rPr>
          <w:rFonts w:ascii="Verdana" w:hAnsi="Verdana"/>
          <w:b/>
          <w:sz w:val="28"/>
          <w:szCs w:val="28"/>
          <w:lang w:val="mt-MT"/>
        </w:rPr>
      </w:pPr>
    </w:p>
    <w:p w14:paraId="330FF477" w14:textId="77777777" w:rsidR="004779D1" w:rsidRDefault="002A583B" w:rsidP="002A583B">
      <w:pPr>
        <w:jc w:val="center"/>
        <w:rPr>
          <w:rFonts w:ascii="Verdana" w:hAnsi="Verdana"/>
          <w:b/>
          <w:sz w:val="28"/>
          <w:szCs w:val="28"/>
          <w:lang w:val="mt-MT"/>
        </w:rPr>
      </w:pPr>
      <w:r>
        <w:rPr>
          <w:rFonts w:ascii="Verdana" w:hAnsi="Verdana"/>
          <w:b/>
          <w:sz w:val="28"/>
          <w:szCs w:val="28"/>
          <w:lang w:val="mt-MT"/>
        </w:rPr>
        <w:t>v</w:t>
      </w:r>
      <w:r w:rsidR="004779D1">
        <w:rPr>
          <w:rFonts w:ascii="Verdana" w:hAnsi="Verdana"/>
          <w:b/>
          <w:sz w:val="28"/>
          <w:szCs w:val="28"/>
          <w:lang w:val="mt-MT"/>
        </w:rPr>
        <w:t>s</w:t>
      </w:r>
    </w:p>
    <w:p w14:paraId="61878F12" w14:textId="77777777" w:rsidR="00270FE6" w:rsidRDefault="00270FE6" w:rsidP="0030232B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</w:p>
    <w:p w14:paraId="1D8958B2" w14:textId="386643E0" w:rsidR="0030232B" w:rsidRDefault="0030232B" w:rsidP="004F7B85">
      <w:pPr>
        <w:jc w:val="center"/>
        <w:rPr>
          <w:rFonts w:ascii="Verdana" w:hAnsi="Verdana" w:cs="Arial"/>
          <w:b/>
          <w:sz w:val="28"/>
          <w:szCs w:val="28"/>
          <w:lang w:val="mt-MT"/>
        </w:rPr>
      </w:pPr>
    </w:p>
    <w:p w14:paraId="4646BE3E" w14:textId="361DCE5D" w:rsidR="004F7B85" w:rsidRPr="004F7B85" w:rsidRDefault="004F6CC2" w:rsidP="004F7B85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Joseph D’Amato u Anna D’Amato</w:t>
      </w:r>
    </w:p>
    <w:p w14:paraId="69C63A27" w14:textId="77777777" w:rsidR="0086746F" w:rsidRDefault="0086746F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74B1E9B1" w14:textId="77777777" w:rsidR="00281BAB" w:rsidRDefault="00281BAB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685F3158" w14:textId="77777777" w:rsidR="00281BAB" w:rsidRDefault="00281BAB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26F4FB86" w14:textId="5F94441C" w:rsidR="009A278C" w:rsidRDefault="009A278C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5605C6E7" w14:textId="36AC78DD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11A5942C" w14:textId="18322651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56F4AC18" w14:textId="037AF72E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1F6946C0" w14:textId="24CBFF94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4118A3B6" w14:textId="694D59E0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577DE1A2" w14:textId="1345D5FA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792E8E4A" w14:textId="77777777" w:rsidR="00B23940" w:rsidRDefault="00B23940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1F621581" w14:textId="77777777" w:rsidR="004779D1" w:rsidRDefault="004779D1" w:rsidP="004779D1">
      <w:pPr>
        <w:jc w:val="both"/>
        <w:rPr>
          <w:rFonts w:ascii="Verdana" w:hAnsi="Verdana" w:cs="Arial"/>
          <w:sz w:val="28"/>
          <w:szCs w:val="28"/>
          <w:lang w:val="mt-MT"/>
        </w:rPr>
      </w:pPr>
      <w:r>
        <w:rPr>
          <w:rFonts w:ascii="Verdana" w:hAnsi="Verdana" w:cs="Arial"/>
          <w:sz w:val="28"/>
          <w:szCs w:val="28"/>
          <w:lang w:val="mt-MT"/>
        </w:rPr>
        <w:lastRenderedPageBreak/>
        <w:t>Il-Qorti:</w:t>
      </w:r>
    </w:p>
    <w:p w14:paraId="10DFB6D4" w14:textId="77777777" w:rsidR="000A6E0E" w:rsidRDefault="000A6E0E" w:rsidP="00547FA3">
      <w:pPr>
        <w:pStyle w:val="ListParagraph"/>
        <w:ind w:left="0"/>
        <w:jc w:val="both"/>
        <w:rPr>
          <w:lang w:val="mt-MT"/>
        </w:rPr>
      </w:pPr>
    </w:p>
    <w:p w14:paraId="7175A8FF" w14:textId="77777777" w:rsidR="009A278C" w:rsidRDefault="009A278C" w:rsidP="00547FA3">
      <w:pPr>
        <w:pStyle w:val="ListParagraph"/>
        <w:ind w:left="0"/>
        <w:jc w:val="both"/>
        <w:rPr>
          <w:lang w:val="mt-MT"/>
        </w:rPr>
      </w:pPr>
    </w:p>
    <w:p w14:paraId="5886D473" w14:textId="1A4447B6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</w:rPr>
        <w:t xml:space="preserve">Rat </w:t>
      </w:r>
      <w:r w:rsidRPr="004F6CC2">
        <w:rPr>
          <w:rFonts w:ascii="Verdana" w:hAnsi="Verdana"/>
          <w:sz w:val="28"/>
          <w:szCs w:val="28"/>
          <w:lang w:val="mt-MT"/>
        </w:rPr>
        <w:t>ir-rikors ġuramentat tal-atturi</w:t>
      </w:r>
      <w:r w:rsidR="00B23940">
        <w:rPr>
          <w:rFonts w:ascii="Verdana" w:hAnsi="Verdana"/>
          <w:sz w:val="28"/>
          <w:szCs w:val="28"/>
        </w:rPr>
        <w:t xml:space="preserve"> Anthony </w:t>
      </w:r>
      <w:proofErr w:type="spellStart"/>
      <w:r w:rsidR="00B23940">
        <w:rPr>
          <w:rFonts w:ascii="Verdana" w:hAnsi="Verdana"/>
          <w:sz w:val="28"/>
          <w:szCs w:val="28"/>
        </w:rPr>
        <w:t>Zerafa</w:t>
      </w:r>
      <w:proofErr w:type="spellEnd"/>
      <w:r w:rsidR="00B23940">
        <w:rPr>
          <w:rFonts w:ascii="Verdana" w:hAnsi="Verdana"/>
          <w:sz w:val="28"/>
          <w:szCs w:val="28"/>
        </w:rPr>
        <w:t xml:space="preserve"> u </w:t>
      </w:r>
      <w:proofErr w:type="spellStart"/>
      <w:r w:rsidR="00B23940">
        <w:rPr>
          <w:rFonts w:ascii="Verdana" w:hAnsi="Verdana"/>
          <w:sz w:val="28"/>
          <w:szCs w:val="28"/>
        </w:rPr>
        <w:t>Marthese</w:t>
      </w:r>
      <w:proofErr w:type="spellEnd"/>
      <w:r w:rsidR="00B23940">
        <w:rPr>
          <w:rFonts w:ascii="Verdana" w:hAnsi="Verdana"/>
          <w:sz w:val="28"/>
          <w:szCs w:val="28"/>
        </w:rPr>
        <w:t xml:space="preserve"> </w:t>
      </w:r>
      <w:proofErr w:type="spellStart"/>
      <w:r w:rsidR="00B23940">
        <w:rPr>
          <w:rFonts w:ascii="Verdana" w:hAnsi="Verdana"/>
          <w:sz w:val="28"/>
          <w:szCs w:val="28"/>
        </w:rPr>
        <w:t>Zerafa</w:t>
      </w:r>
      <w:proofErr w:type="spellEnd"/>
      <w:r w:rsidR="00B23940">
        <w:rPr>
          <w:rFonts w:ascii="Verdana" w:hAnsi="Verdana"/>
          <w:sz w:val="28"/>
          <w:szCs w:val="28"/>
        </w:rPr>
        <w:t>,</w:t>
      </w:r>
      <w:r w:rsidRPr="004F6CC2">
        <w:rPr>
          <w:rFonts w:ascii="Verdana" w:hAnsi="Verdana"/>
          <w:sz w:val="28"/>
          <w:szCs w:val="28"/>
          <w:lang w:val="mt-MT"/>
        </w:rPr>
        <w:t xml:space="preserve"> li permezz tiegħu wara li ġie premess</w:t>
      </w:r>
      <w:r w:rsidR="00B23940">
        <w:rPr>
          <w:rFonts w:ascii="Verdana" w:hAnsi="Verdana"/>
          <w:sz w:val="28"/>
          <w:szCs w:val="28"/>
        </w:rPr>
        <w:t xml:space="preserve"> </w:t>
      </w:r>
      <w:proofErr w:type="spellStart"/>
      <w:r w:rsidR="00B23940">
        <w:rPr>
          <w:rFonts w:ascii="Verdana" w:hAnsi="Verdana"/>
          <w:sz w:val="28"/>
          <w:szCs w:val="28"/>
        </w:rPr>
        <w:t>illi</w:t>
      </w:r>
      <w:proofErr w:type="spellEnd"/>
      <w:r w:rsidRPr="004F6CC2">
        <w:rPr>
          <w:rFonts w:ascii="Verdana" w:hAnsi="Verdana"/>
          <w:sz w:val="28"/>
          <w:szCs w:val="28"/>
        </w:rPr>
        <w:t>:</w:t>
      </w:r>
    </w:p>
    <w:p w14:paraId="47913484" w14:textId="487FE377" w:rsid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D46179B" w14:textId="68ED9C7D" w:rsidR="00B23940" w:rsidRPr="00B23940" w:rsidRDefault="00B23940" w:rsidP="004F6CC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L-</w:t>
      </w:r>
      <w:proofErr w:type="spellStart"/>
      <w:r>
        <w:rPr>
          <w:rFonts w:ascii="Verdana" w:hAnsi="Verdana"/>
          <w:sz w:val="28"/>
          <w:szCs w:val="28"/>
        </w:rPr>
        <w:t>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proprjetarji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flimkien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indivizament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bejniethom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</w:t>
      </w:r>
      <w:proofErr w:type="spellEnd"/>
      <w:r>
        <w:rPr>
          <w:rFonts w:ascii="Verdana" w:hAnsi="Verdana"/>
          <w:sz w:val="28"/>
          <w:szCs w:val="28"/>
        </w:rPr>
        <w:t xml:space="preserve">-fond 38,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il-Poeta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filwaqt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sidien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tal-blokk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gjà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okkupat</w:t>
      </w:r>
      <w:proofErr w:type="spellEnd"/>
      <w:r>
        <w:rPr>
          <w:rFonts w:ascii="Verdana" w:hAnsi="Verdana"/>
          <w:sz w:val="28"/>
          <w:szCs w:val="28"/>
        </w:rPr>
        <w:t xml:space="preserve"> mill-fond </w:t>
      </w:r>
      <w:proofErr w:type="spellStart"/>
      <w:r>
        <w:rPr>
          <w:rFonts w:ascii="Verdana" w:hAnsi="Verdana"/>
          <w:sz w:val="28"/>
          <w:szCs w:val="28"/>
        </w:rPr>
        <w:t>adjacenti</w:t>
      </w:r>
      <w:proofErr w:type="spellEnd"/>
      <w:r>
        <w:rPr>
          <w:rFonts w:ascii="Verdana" w:hAnsi="Verdana"/>
          <w:sz w:val="28"/>
          <w:szCs w:val="28"/>
        </w:rPr>
        <w:t xml:space="preserve"> 40,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il-Poeta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>, Malta.</w:t>
      </w:r>
    </w:p>
    <w:p w14:paraId="0A5BE630" w14:textId="7E99685C" w:rsidR="00B23940" w:rsidRDefault="00B23940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E45826A" w14:textId="4FEA6666" w:rsidR="00B23940" w:rsidRDefault="00B23940" w:rsidP="004F6CC2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Ghal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habta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Lulju</w:t>
      </w:r>
      <w:proofErr w:type="spellEnd"/>
      <w:r>
        <w:rPr>
          <w:rFonts w:ascii="Verdana" w:hAnsi="Verdana"/>
          <w:sz w:val="28"/>
          <w:szCs w:val="28"/>
        </w:rPr>
        <w:t xml:space="preserve"> 2011, fil-</w:t>
      </w:r>
      <w:proofErr w:type="spellStart"/>
      <w:r>
        <w:rPr>
          <w:rFonts w:ascii="Verdana" w:hAnsi="Verdana"/>
          <w:sz w:val="28"/>
          <w:szCs w:val="28"/>
        </w:rPr>
        <w:t>kors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zvilupp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kienu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qed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jaghmlu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skavar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f’distanza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inqas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sitta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sebghin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centimetru</w:t>
      </w:r>
      <w:proofErr w:type="spellEnd"/>
      <w:r>
        <w:rPr>
          <w:rFonts w:ascii="Verdana" w:hAnsi="Verdana"/>
          <w:sz w:val="28"/>
          <w:szCs w:val="28"/>
        </w:rPr>
        <w:t xml:space="preserve"> (76cm) mill-</w:t>
      </w:r>
      <w:proofErr w:type="spellStart"/>
      <w:r>
        <w:rPr>
          <w:rFonts w:ascii="Verdana" w:hAnsi="Verdana"/>
          <w:sz w:val="28"/>
          <w:szCs w:val="28"/>
        </w:rPr>
        <w:t>hajt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divizorju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jifred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il-prorpjetà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tal-esponenti</w:t>
      </w:r>
      <w:proofErr w:type="spellEnd"/>
      <w:r>
        <w:rPr>
          <w:rFonts w:ascii="Verdana" w:hAnsi="Verdana"/>
          <w:sz w:val="28"/>
          <w:szCs w:val="28"/>
        </w:rPr>
        <w:t xml:space="preserve">, bi </w:t>
      </w:r>
      <w:proofErr w:type="spellStart"/>
      <w:r>
        <w:rPr>
          <w:rFonts w:ascii="Verdana" w:hAnsi="Verdana"/>
          <w:sz w:val="28"/>
          <w:szCs w:val="28"/>
        </w:rPr>
        <w:t>ksur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tal-Artikolu</w:t>
      </w:r>
      <w:proofErr w:type="spellEnd"/>
      <w:r>
        <w:rPr>
          <w:rFonts w:ascii="Verdana" w:hAnsi="Verdana"/>
          <w:sz w:val="28"/>
          <w:szCs w:val="28"/>
        </w:rPr>
        <w:t xml:space="preserve"> 436 </w:t>
      </w:r>
      <w:proofErr w:type="spellStart"/>
      <w:r>
        <w:rPr>
          <w:rFonts w:ascii="Verdana" w:hAnsi="Verdana"/>
          <w:sz w:val="28"/>
          <w:szCs w:val="28"/>
        </w:rPr>
        <w:t>tal-Kodici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Civili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6E67469F" w14:textId="0B0D2D5D" w:rsidR="00B23940" w:rsidRDefault="00B23940" w:rsidP="004F6CC2">
      <w:pPr>
        <w:jc w:val="both"/>
        <w:rPr>
          <w:rFonts w:ascii="Verdana" w:hAnsi="Verdana"/>
          <w:sz w:val="28"/>
          <w:szCs w:val="28"/>
        </w:rPr>
      </w:pPr>
    </w:p>
    <w:p w14:paraId="1391F5F8" w14:textId="1747D345" w:rsidR="00B23940" w:rsidRDefault="00B23940" w:rsidP="004F6CC2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B’rizultat</w:t>
      </w:r>
      <w:proofErr w:type="spellEnd"/>
      <w:r>
        <w:rPr>
          <w:rFonts w:ascii="Verdana" w:hAnsi="Verdana"/>
          <w:sz w:val="28"/>
          <w:szCs w:val="28"/>
        </w:rPr>
        <w:t xml:space="preserve"> ta’ dan l-</w:t>
      </w:r>
      <w:proofErr w:type="spellStart"/>
      <w:r>
        <w:rPr>
          <w:rFonts w:ascii="Verdana" w:hAnsi="Verdana"/>
          <w:sz w:val="28"/>
          <w:szCs w:val="28"/>
        </w:rPr>
        <w:t>iskavar</w:t>
      </w:r>
      <w:proofErr w:type="spellEnd"/>
      <w:r>
        <w:rPr>
          <w:rFonts w:ascii="Verdana" w:hAnsi="Verdana"/>
          <w:sz w:val="28"/>
          <w:szCs w:val="28"/>
        </w:rPr>
        <w:t>, u tax-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kostruzzjoni</w:t>
      </w:r>
      <w:proofErr w:type="spellEnd"/>
      <w:r>
        <w:rPr>
          <w:rFonts w:ascii="Verdana" w:hAnsi="Verdana"/>
          <w:sz w:val="28"/>
          <w:szCs w:val="28"/>
        </w:rPr>
        <w:t xml:space="preserve">, li </w:t>
      </w:r>
      <w:proofErr w:type="spellStart"/>
      <w:r>
        <w:rPr>
          <w:rFonts w:ascii="Verdana" w:hAnsi="Verdana"/>
          <w:sz w:val="28"/>
          <w:szCs w:val="28"/>
        </w:rPr>
        <w:t>ghamlu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sofrew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certifikat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f’diversi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rapporti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rilaxxati</w:t>
      </w:r>
      <w:proofErr w:type="spellEnd"/>
      <w:r>
        <w:rPr>
          <w:rFonts w:ascii="Verdana" w:hAnsi="Verdana"/>
          <w:sz w:val="28"/>
          <w:szCs w:val="28"/>
        </w:rPr>
        <w:t xml:space="preserve"> mill-Perit AIC Anthony Fenech Vella, u </w:t>
      </w:r>
      <w:proofErr w:type="spellStart"/>
      <w:r>
        <w:rPr>
          <w:rFonts w:ascii="Verdana" w:hAnsi="Verdana"/>
          <w:sz w:val="28"/>
          <w:szCs w:val="28"/>
        </w:rPr>
        <w:t>konfermat</w:t>
      </w:r>
      <w:proofErr w:type="spellEnd"/>
      <w:r>
        <w:rPr>
          <w:rFonts w:ascii="Verdana" w:hAnsi="Verdana"/>
          <w:sz w:val="28"/>
          <w:szCs w:val="28"/>
        </w:rPr>
        <w:t xml:space="preserve"> mill-</w:t>
      </w:r>
      <w:proofErr w:type="spellStart"/>
      <w:r>
        <w:rPr>
          <w:rFonts w:ascii="Verdana" w:hAnsi="Verdana"/>
          <w:sz w:val="28"/>
          <w:szCs w:val="28"/>
        </w:rPr>
        <w:t>perit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stess</w:t>
      </w:r>
      <w:proofErr w:type="spellEnd"/>
      <w:r>
        <w:rPr>
          <w:rFonts w:ascii="Verdana" w:hAnsi="Verdana"/>
          <w:sz w:val="28"/>
          <w:szCs w:val="28"/>
        </w:rPr>
        <w:t xml:space="preserve"> AIC Robert </w:t>
      </w:r>
      <w:proofErr w:type="spellStart"/>
      <w:r>
        <w:rPr>
          <w:rFonts w:ascii="Verdana" w:hAnsi="Verdana"/>
          <w:sz w:val="28"/>
          <w:szCs w:val="28"/>
        </w:rPr>
        <w:t>Sarsero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3980CCAB" w14:textId="1D38845B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</w:p>
    <w:p w14:paraId="1C3A4E6F" w14:textId="51FA315F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Barra </w:t>
      </w:r>
      <w:proofErr w:type="spellStart"/>
      <w:r>
        <w:rPr>
          <w:rFonts w:ascii="Verdana" w:hAnsi="Verdana"/>
          <w:sz w:val="28"/>
          <w:szCs w:val="28"/>
        </w:rPr>
        <w:t>minn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hekk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stallaw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940FBA">
        <w:rPr>
          <w:rFonts w:ascii="Verdana" w:hAnsi="Verdana"/>
          <w:i/>
          <w:iCs/>
          <w:sz w:val="28"/>
          <w:szCs w:val="28"/>
        </w:rPr>
        <w:t>lift</w:t>
      </w:r>
      <w:r>
        <w:rPr>
          <w:rFonts w:ascii="Verdana" w:hAnsi="Verdana"/>
          <w:sz w:val="28"/>
          <w:szCs w:val="28"/>
        </w:rPr>
        <w:t xml:space="preserve"> mal-</w:t>
      </w:r>
      <w:proofErr w:type="spellStart"/>
      <w:r>
        <w:rPr>
          <w:rFonts w:ascii="Verdana" w:hAnsi="Verdana"/>
          <w:sz w:val="28"/>
          <w:szCs w:val="28"/>
        </w:rPr>
        <w:t>hajt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divizorju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liema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940FBA">
        <w:rPr>
          <w:rFonts w:ascii="Verdana" w:hAnsi="Verdana"/>
          <w:i/>
          <w:iCs/>
          <w:sz w:val="28"/>
          <w:szCs w:val="28"/>
        </w:rPr>
        <w:t>lift</w:t>
      </w:r>
      <w:r>
        <w:rPr>
          <w:rFonts w:ascii="Verdana" w:hAnsi="Verdana"/>
          <w:sz w:val="28"/>
          <w:szCs w:val="28"/>
        </w:rPr>
        <w:t xml:space="preserve"> u t-</w:t>
      </w:r>
      <w:proofErr w:type="spellStart"/>
      <w:r>
        <w:rPr>
          <w:rFonts w:ascii="Verdana" w:hAnsi="Verdana"/>
          <w:sz w:val="28"/>
          <w:szCs w:val="28"/>
        </w:rPr>
        <w:t>thaddim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tieghu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qieghed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jikkawza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tal-esponenti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jippregudika</w:t>
      </w:r>
      <w:proofErr w:type="spellEnd"/>
      <w:r>
        <w:rPr>
          <w:rFonts w:ascii="Verdana" w:hAnsi="Verdana"/>
          <w:sz w:val="28"/>
          <w:szCs w:val="28"/>
        </w:rPr>
        <w:t xml:space="preserve"> s-</w:t>
      </w:r>
      <w:proofErr w:type="spellStart"/>
      <w:r>
        <w:rPr>
          <w:rFonts w:ascii="Verdana" w:hAnsi="Verdana"/>
          <w:sz w:val="28"/>
          <w:szCs w:val="28"/>
        </w:rPr>
        <w:t>sahha</w:t>
      </w:r>
      <w:proofErr w:type="spellEnd"/>
      <w:r>
        <w:rPr>
          <w:rFonts w:ascii="Verdana" w:hAnsi="Verdana"/>
          <w:sz w:val="28"/>
          <w:szCs w:val="28"/>
        </w:rPr>
        <w:t xml:space="preserve"> u l-</w:t>
      </w:r>
      <w:proofErr w:type="spellStart"/>
      <w:r>
        <w:rPr>
          <w:rFonts w:ascii="Verdana" w:hAnsi="Verdana"/>
          <w:sz w:val="28"/>
          <w:szCs w:val="28"/>
        </w:rPr>
        <w:t>istabbilità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tal-hajt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divizorju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oltre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qed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jikkaguna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molestja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gravi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kontinwa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0644E7C6" w14:textId="1C7C5DBD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</w:p>
    <w:p w14:paraId="6A24E816" w14:textId="70B730FB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B’rizultat</w:t>
      </w:r>
      <w:proofErr w:type="spellEnd"/>
      <w:r>
        <w:rPr>
          <w:rFonts w:ascii="Verdana" w:hAnsi="Verdana"/>
          <w:sz w:val="28"/>
          <w:szCs w:val="28"/>
        </w:rPr>
        <w:t xml:space="preserve"> ta’ dan </w:t>
      </w:r>
      <w:proofErr w:type="spellStart"/>
      <w:r>
        <w:rPr>
          <w:rFonts w:ascii="Verdana" w:hAnsi="Verdana"/>
          <w:sz w:val="28"/>
          <w:szCs w:val="28"/>
        </w:rPr>
        <w:t>kollu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sofrew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telf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valur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ghal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liema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telf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ghandhom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jaghmlu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tajjeb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wahedhom</w:t>
      </w:r>
      <w:proofErr w:type="spellEnd"/>
      <w:r>
        <w:rPr>
          <w:rFonts w:ascii="Verdana" w:hAnsi="Verdana"/>
          <w:sz w:val="28"/>
          <w:szCs w:val="28"/>
        </w:rPr>
        <w:t xml:space="preserve">, u dan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ser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spjegat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ahjar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kors</w:t>
      </w:r>
      <w:proofErr w:type="spellEnd"/>
      <w:r>
        <w:rPr>
          <w:rFonts w:ascii="Verdana" w:hAnsi="Verdana"/>
          <w:sz w:val="28"/>
          <w:szCs w:val="28"/>
        </w:rPr>
        <w:t xml:space="preserve"> ta’ din </w:t>
      </w:r>
      <w:proofErr w:type="spellStart"/>
      <w:r>
        <w:rPr>
          <w:rFonts w:ascii="Verdana" w:hAnsi="Verdana"/>
          <w:sz w:val="28"/>
          <w:szCs w:val="28"/>
        </w:rPr>
        <w:t>il-kawza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3EDF1062" w14:textId="0E845B8B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</w:p>
    <w:p w14:paraId="06B8921B" w14:textId="70EE604F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Minkejja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interpellati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diversi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drabi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biex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jirrimedjaw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inkluz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b’ittri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legali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datati</w:t>
      </w:r>
      <w:proofErr w:type="spellEnd"/>
      <w:r>
        <w:rPr>
          <w:rFonts w:ascii="Verdana" w:hAnsi="Verdana"/>
          <w:sz w:val="28"/>
          <w:szCs w:val="28"/>
        </w:rPr>
        <w:t xml:space="preserve"> 22 ta’ </w:t>
      </w:r>
      <w:proofErr w:type="spellStart"/>
      <w:r>
        <w:rPr>
          <w:rFonts w:ascii="Verdana" w:hAnsi="Verdana"/>
          <w:sz w:val="28"/>
          <w:szCs w:val="28"/>
        </w:rPr>
        <w:t>Ottubru</w:t>
      </w:r>
      <w:proofErr w:type="spellEnd"/>
      <w:r>
        <w:rPr>
          <w:rFonts w:ascii="Verdana" w:hAnsi="Verdana"/>
          <w:sz w:val="28"/>
          <w:szCs w:val="28"/>
        </w:rPr>
        <w:t xml:space="preserve"> 2012, 26 ta’ </w:t>
      </w:r>
      <w:proofErr w:type="spellStart"/>
      <w:r>
        <w:rPr>
          <w:rFonts w:ascii="Verdana" w:hAnsi="Verdana"/>
          <w:sz w:val="28"/>
          <w:szCs w:val="28"/>
        </w:rPr>
        <w:t>Novembru</w:t>
      </w:r>
      <w:proofErr w:type="spellEnd"/>
      <w:r>
        <w:rPr>
          <w:rFonts w:ascii="Verdana" w:hAnsi="Verdana"/>
          <w:sz w:val="28"/>
          <w:szCs w:val="28"/>
        </w:rPr>
        <w:t xml:space="preserve"> 2012 u 19 ta’ </w:t>
      </w:r>
      <w:proofErr w:type="spellStart"/>
      <w:r>
        <w:rPr>
          <w:rFonts w:ascii="Verdana" w:hAnsi="Verdana"/>
          <w:sz w:val="28"/>
          <w:szCs w:val="28"/>
        </w:rPr>
        <w:t>Gunju</w:t>
      </w:r>
      <w:proofErr w:type="spellEnd"/>
      <w:r>
        <w:rPr>
          <w:rFonts w:ascii="Verdana" w:hAnsi="Verdana"/>
          <w:sz w:val="28"/>
          <w:szCs w:val="28"/>
        </w:rPr>
        <w:t xml:space="preserve"> 2013,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ukoll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b’ittra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ufficjali</w:t>
      </w:r>
      <w:proofErr w:type="spellEnd"/>
      <w:r>
        <w:rPr>
          <w:rFonts w:ascii="Verdana" w:hAnsi="Verdana"/>
          <w:sz w:val="28"/>
          <w:szCs w:val="28"/>
        </w:rPr>
        <w:t xml:space="preserve"> tas-6 ta’ </w:t>
      </w:r>
      <w:proofErr w:type="spellStart"/>
      <w:r>
        <w:rPr>
          <w:rFonts w:ascii="Verdana" w:hAnsi="Verdana"/>
          <w:sz w:val="28"/>
          <w:szCs w:val="28"/>
        </w:rPr>
        <w:t>Gunju</w:t>
      </w:r>
      <w:proofErr w:type="spellEnd"/>
      <w:r>
        <w:rPr>
          <w:rFonts w:ascii="Verdana" w:hAnsi="Verdana"/>
          <w:sz w:val="28"/>
          <w:szCs w:val="28"/>
        </w:rPr>
        <w:t xml:space="preserve"> 2013, </w:t>
      </w:r>
      <w:proofErr w:type="spellStart"/>
      <w:r>
        <w:rPr>
          <w:rFonts w:ascii="Verdana" w:hAnsi="Verdana"/>
          <w:sz w:val="28"/>
          <w:szCs w:val="28"/>
        </w:rPr>
        <w:t>huma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baqghu</w:t>
      </w:r>
      <w:proofErr w:type="spellEnd"/>
      <w:r>
        <w:rPr>
          <w:rFonts w:ascii="Verdana" w:hAnsi="Verdana"/>
          <w:sz w:val="28"/>
          <w:szCs w:val="28"/>
        </w:rPr>
        <w:t xml:space="preserve"> ma </w:t>
      </w:r>
      <w:proofErr w:type="spellStart"/>
      <w:r>
        <w:rPr>
          <w:rFonts w:ascii="Verdana" w:hAnsi="Verdana"/>
          <w:sz w:val="28"/>
          <w:szCs w:val="28"/>
        </w:rPr>
        <w:t>ghamlu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ebda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remedjali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lanqas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hallsu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ghad-danni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kagonati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minnhom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lill-esponenti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630F82B8" w14:textId="77777777" w:rsidR="00940FBA" w:rsidRDefault="00940FBA" w:rsidP="004F6CC2">
      <w:pPr>
        <w:jc w:val="both"/>
        <w:rPr>
          <w:rFonts w:ascii="Verdana" w:hAnsi="Verdana"/>
          <w:sz w:val="28"/>
          <w:szCs w:val="28"/>
        </w:rPr>
      </w:pPr>
    </w:p>
    <w:p w14:paraId="289885A5" w14:textId="6516C241" w:rsid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Intalbet din il-Qorti sabiex:</w:t>
      </w:r>
    </w:p>
    <w:p w14:paraId="352729A8" w14:textId="65F85112" w:rsidR="00940FBA" w:rsidRDefault="00940FBA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Tiddikjara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skavar</w:t>
      </w:r>
      <w:proofErr w:type="spellEnd"/>
      <w:r>
        <w:rPr>
          <w:rFonts w:ascii="Verdana" w:hAnsi="Verdana"/>
          <w:sz w:val="28"/>
          <w:szCs w:val="28"/>
        </w:rPr>
        <w:t xml:space="preserve"> bi </w:t>
      </w:r>
      <w:proofErr w:type="spellStart"/>
      <w:r>
        <w:rPr>
          <w:rFonts w:ascii="Verdana" w:hAnsi="Verdana"/>
          <w:sz w:val="28"/>
          <w:szCs w:val="28"/>
        </w:rPr>
        <w:t>ksur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tal-Artikolu</w:t>
      </w:r>
      <w:proofErr w:type="spellEnd"/>
      <w:r>
        <w:rPr>
          <w:rFonts w:ascii="Verdana" w:hAnsi="Verdana"/>
          <w:sz w:val="28"/>
          <w:szCs w:val="28"/>
        </w:rPr>
        <w:t xml:space="preserve"> 436 </w:t>
      </w:r>
      <w:proofErr w:type="spellStart"/>
      <w:r>
        <w:rPr>
          <w:rFonts w:ascii="Verdana" w:hAnsi="Verdana"/>
          <w:sz w:val="28"/>
          <w:szCs w:val="28"/>
        </w:rPr>
        <w:t>tal-Kodici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Civili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024B1482" w14:textId="2B0518E2" w:rsidR="00940FBA" w:rsidRDefault="00940FBA" w:rsidP="00EB11FB">
      <w:pPr>
        <w:ind w:hanging="720"/>
        <w:jc w:val="both"/>
        <w:rPr>
          <w:rFonts w:ascii="Verdana" w:hAnsi="Verdana"/>
          <w:sz w:val="28"/>
          <w:szCs w:val="28"/>
        </w:rPr>
      </w:pPr>
    </w:p>
    <w:p w14:paraId="7D986945" w14:textId="269588B8" w:rsidR="00940FBA" w:rsidRDefault="00940FBA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F’kull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kaz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tiddikjara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unikament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responsabbli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ghall-hsarat</w:t>
      </w:r>
      <w:proofErr w:type="spellEnd"/>
      <w:r>
        <w:rPr>
          <w:rFonts w:ascii="Verdana" w:hAnsi="Verdana"/>
          <w:sz w:val="28"/>
          <w:szCs w:val="28"/>
        </w:rPr>
        <w:t xml:space="preserve"> u d-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sofferti</w:t>
      </w:r>
      <w:proofErr w:type="spellEnd"/>
      <w:r>
        <w:rPr>
          <w:rFonts w:ascii="Verdana" w:hAnsi="Verdana"/>
          <w:sz w:val="28"/>
          <w:szCs w:val="28"/>
        </w:rPr>
        <w:t xml:space="preserve"> mill-</w:t>
      </w:r>
      <w:proofErr w:type="spellStart"/>
      <w:r>
        <w:rPr>
          <w:rFonts w:ascii="Verdana" w:hAnsi="Verdana"/>
          <w:sz w:val="28"/>
          <w:szCs w:val="28"/>
        </w:rPr>
        <w:t>esponenti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 38,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il-Poeta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inkluz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ghat-telf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valur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tal-istess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prorpjetà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1EF66E8C" w14:textId="77777777" w:rsidR="00940FBA" w:rsidRPr="00940FBA" w:rsidRDefault="00940FBA" w:rsidP="00EB11FB">
      <w:pPr>
        <w:pStyle w:val="ListParagraph"/>
        <w:ind w:hanging="720"/>
        <w:rPr>
          <w:rFonts w:ascii="Verdana" w:hAnsi="Verdana"/>
          <w:sz w:val="28"/>
          <w:szCs w:val="28"/>
        </w:rPr>
      </w:pPr>
    </w:p>
    <w:p w14:paraId="51AAC28D" w14:textId="74B3E9B6" w:rsidR="00940FBA" w:rsidRDefault="00EB11FB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Tillikwida</w:t>
      </w:r>
      <w:proofErr w:type="spellEnd"/>
      <w:r>
        <w:rPr>
          <w:rFonts w:ascii="Verdana" w:hAnsi="Verdana"/>
          <w:sz w:val="28"/>
          <w:szCs w:val="28"/>
        </w:rPr>
        <w:t xml:space="preserve"> d-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sofferti</w:t>
      </w:r>
      <w:proofErr w:type="spellEnd"/>
      <w:r>
        <w:rPr>
          <w:rFonts w:ascii="Verdana" w:hAnsi="Verdana"/>
          <w:sz w:val="28"/>
          <w:szCs w:val="28"/>
        </w:rPr>
        <w:t xml:space="preserve"> mill-</w:t>
      </w:r>
      <w:proofErr w:type="spellStart"/>
      <w:r>
        <w:rPr>
          <w:rFonts w:ascii="Verdana" w:hAnsi="Verdana"/>
          <w:sz w:val="28"/>
          <w:szCs w:val="28"/>
        </w:rPr>
        <w:t>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okkorrendo</w:t>
      </w:r>
      <w:proofErr w:type="spellEnd"/>
      <w:r>
        <w:rPr>
          <w:rFonts w:ascii="Verdana" w:hAnsi="Verdana"/>
          <w:sz w:val="28"/>
          <w:szCs w:val="28"/>
        </w:rPr>
        <w:t xml:space="preserve"> bl-opera ta’ </w:t>
      </w:r>
      <w:proofErr w:type="spellStart"/>
      <w:r>
        <w:rPr>
          <w:rFonts w:ascii="Verdana" w:hAnsi="Verdana"/>
          <w:sz w:val="28"/>
          <w:szCs w:val="28"/>
        </w:rPr>
        <w:t>perit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nominand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3D03EA5E" w14:textId="77777777" w:rsidR="00EB11FB" w:rsidRPr="00EB11FB" w:rsidRDefault="00EB11FB" w:rsidP="00EB11FB">
      <w:pPr>
        <w:pStyle w:val="ListParagraph"/>
        <w:ind w:hanging="720"/>
        <w:rPr>
          <w:rFonts w:ascii="Verdana" w:hAnsi="Verdana"/>
          <w:sz w:val="28"/>
          <w:szCs w:val="28"/>
        </w:rPr>
      </w:pPr>
    </w:p>
    <w:p w14:paraId="3519E21B" w14:textId="4F75F2B6" w:rsidR="00EB11FB" w:rsidRDefault="00EB11FB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Tikkundanna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jhallsu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dik</w:t>
      </w:r>
      <w:proofErr w:type="spellEnd"/>
      <w:r>
        <w:rPr>
          <w:rFonts w:ascii="Verdana" w:hAnsi="Verdana"/>
          <w:sz w:val="28"/>
          <w:szCs w:val="28"/>
        </w:rPr>
        <w:t xml:space="preserve"> is-</w:t>
      </w:r>
      <w:proofErr w:type="spellStart"/>
      <w:r>
        <w:rPr>
          <w:rFonts w:ascii="Verdana" w:hAnsi="Verdana"/>
          <w:sz w:val="28"/>
          <w:szCs w:val="28"/>
        </w:rPr>
        <w:t>somma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hekk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likwidata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dovuta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73F13EAC" w14:textId="77777777" w:rsidR="00EB11FB" w:rsidRPr="00EB11FB" w:rsidRDefault="00EB11FB" w:rsidP="00EB11FB">
      <w:pPr>
        <w:pStyle w:val="ListParagraph"/>
        <w:ind w:hanging="720"/>
        <w:rPr>
          <w:rFonts w:ascii="Verdana" w:hAnsi="Verdana"/>
          <w:sz w:val="28"/>
          <w:szCs w:val="28"/>
        </w:rPr>
      </w:pPr>
    </w:p>
    <w:p w14:paraId="7AED12A5" w14:textId="6BA3DE36" w:rsidR="00EB11FB" w:rsidRDefault="00EB11FB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Tiddikjara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r w:rsidRPr="00EB11FB">
        <w:rPr>
          <w:rFonts w:ascii="Verdana" w:hAnsi="Verdana"/>
          <w:i/>
          <w:iCs/>
          <w:sz w:val="28"/>
          <w:szCs w:val="28"/>
        </w:rPr>
        <w:t>lift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stallat</w:t>
      </w:r>
      <w:proofErr w:type="spellEnd"/>
      <w:r>
        <w:rPr>
          <w:rFonts w:ascii="Verdana" w:hAnsi="Verdana"/>
          <w:sz w:val="28"/>
          <w:szCs w:val="28"/>
        </w:rPr>
        <w:t xml:space="preserve"> mill-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già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okkupata</w:t>
      </w:r>
      <w:proofErr w:type="spellEnd"/>
      <w:r>
        <w:rPr>
          <w:rFonts w:ascii="Verdana" w:hAnsi="Verdana"/>
          <w:sz w:val="28"/>
          <w:szCs w:val="28"/>
        </w:rPr>
        <w:t xml:space="preserve"> mill-fond 40,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il-Poeta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qed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jikkaguna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molestja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gravi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lill-esponenti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2ECFCCAA" w14:textId="77777777" w:rsidR="00EB11FB" w:rsidRPr="00EB11FB" w:rsidRDefault="00EB11FB" w:rsidP="00EB11FB">
      <w:pPr>
        <w:pStyle w:val="ListParagraph"/>
        <w:ind w:hanging="720"/>
        <w:rPr>
          <w:rFonts w:ascii="Verdana" w:hAnsi="Verdana"/>
          <w:sz w:val="28"/>
          <w:szCs w:val="28"/>
        </w:rPr>
      </w:pPr>
    </w:p>
    <w:p w14:paraId="08909C7B" w14:textId="4A51EC16" w:rsidR="00EB11FB" w:rsidRDefault="00EB11FB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Konsegwentement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tornda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lill-istess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jaghmlu</w:t>
      </w:r>
      <w:proofErr w:type="spellEnd"/>
      <w:r>
        <w:rPr>
          <w:rFonts w:ascii="Verdana" w:hAnsi="Verdana"/>
          <w:sz w:val="28"/>
          <w:szCs w:val="28"/>
        </w:rPr>
        <w:t xml:space="preserve"> bi </w:t>
      </w:r>
      <w:proofErr w:type="spellStart"/>
      <w:r>
        <w:rPr>
          <w:rFonts w:ascii="Verdana" w:hAnsi="Verdana"/>
          <w:sz w:val="28"/>
          <w:szCs w:val="28"/>
        </w:rPr>
        <w:t>spejjez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, fi </w:t>
      </w:r>
      <w:proofErr w:type="spellStart"/>
      <w:r>
        <w:rPr>
          <w:rFonts w:ascii="Verdana" w:hAnsi="Verdana"/>
          <w:sz w:val="28"/>
          <w:szCs w:val="28"/>
        </w:rPr>
        <w:t>zmien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perentorju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prefiss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ghal</w:t>
      </w:r>
      <w:proofErr w:type="spellEnd"/>
      <w:r>
        <w:rPr>
          <w:rFonts w:ascii="Verdana" w:hAnsi="Verdana"/>
          <w:sz w:val="28"/>
          <w:szCs w:val="28"/>
        </w:rPr>
        <w:t xml:space="preserve"> dan l-</w:t>
      </w:r>
      <w:proofErr w:type="spellStart"/>
      <w:r>
        <w:rPr>
          <w:rFonts w:ascii="Verdana" w:hAnsi="Verdana"/>
          <w:sz w:val="28"/>
          <w:szCs w:val="28"/>
        </w:rPr>
        <w:t>iskop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taht</w:t>
      </w:r>
      <w:proofErr w:type="spellEnd"/>
      <w:r>
        <w:rPr>
          <w:rFonts w:ascii="Verdana" w:hAnsi="Verdana"/>
          <w:sz w:val="28"/>
          <w:szCs w:val="28"/>
        </w:rPr>
        <w:t xml:space="preserve"> id-</w:t>
      </w:r>
      <w:proofErr w:type="spellStart"/>
      <w:r>
        <w:rPr>
          <w:rFonts w:ascii="Verdana" w:hAnsi="Verdana"/>
          <w:sz w:val="28"/>
          <w:szCs w:val="28"/>
        </w:rPr>
        <w:t>direzzjoni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perit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nominand</w:t>
      </w:r>
      <w:proofErr w:type="spellEnd"/>
      <w:r>
        <w:rPr>
          <w:rFonts w:ascii="Verdana" w:hAnsi="Verdana"/>
          <w:sz w:val="28"/>
          <w:szCs w:val="28"/>
        </w:rPr>
        <w:t>, ix-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mehtiega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biex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jitnehha</w:t>
      </w:r>
      <w:proofErr w:type="spellEnd"/>
      <w:r>
        <w:rPr>
          <w:rFonts w:ascii="Verdana" w:hAnsi="Verdana"/>
          <w:sz w:val="28"/>
          <w:szCs w:val="28"/>
        </w:rPr>
        <w:t xml:space="preserve"> dan l-</w:t>
      </w:r>
      <w:proofErr w:type="spellStart"/>
      <w:r>
        <w:rPr>
          <w:rFonts w:ascii="Verdana" w:hAnsi="Verdana"/>
          <w:sz w:val="28"/>
          <w:szCs w:val="28"/>
        </w:rPr>
        <w:t>inkonvenjent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40022F72" w14:textId="77777777" w:rsidR="00EB11FB" w:rsidRPr="00EB11FB" w:rsidRDefault="00EB11FB" w:rsidP="00EB11FB">
      <w:pPr>
        <w:pStyle w:val="ListParagraph"/>
        <w:ind w:hanging="720"/>
        <w:rPr>
          <w:rFonts w:ascii="Verdana" w:hAnsi="Verdana"/>
          <w:sz w:val="28"/>
          <w:szCs w:val="28"/>
        </w:rPr>
      </w:pPr>
    </w:p>
    <w:p w14:paraId="43DAE7FA" w14:textId="46B688D2" w:rsidR="00EB11FB" w:rsidRDefault="00EB11FB" w:rsidP="00EB11FB">
      <w:pPr>
        <w:pStyle w:val="ListParagraph"/>
        <w:numPr>
          <w:ilvl w:val="0"/>
          <w:numId w:val="14"/>
        </w:numPr>
        <w:ind w:hanging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Fin-</w:t>
      </w:r>
      <w:proofErr w:type="spellStart"/>
      <w:r>
        <w:rPr>
          <w:rFonts w:ascii="Verdana" w:hAnsi="Verdana"/>
          <w:sz w:val="28"/>
          <w:szCs w:val="28"/>
        </w:rPr>
        <w:t>nuqqas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tawtorizza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lill-esponenti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sabiex</w:t>
      </w:r>
      <w:proofErr w:type="spellEnd"/>
      <w:r>
        <w:rPr>
          <w:rFonts w:ascii="Verdana" w:hAnsi="Verdana"/>
          <w:sz w:val="28"/>
          <w:szCs w:val="28"/>
        </w:rPr>
        <w:t xml:space="preserve">, fi </w:t>
      </w:r>
      <w:proofErr w:type="spellStart"/>
      <w:r>
        <w:rPr>
          <w:rFonts w:ascii="Verdana" w:hAnsi="Verdana"/>
          <w:sz w:val="28"/>
          <w:szCs w:val="28"/>
        </w:rPr>
        <w:t>spejjez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tal-intimati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jaghmlu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huma</w:t>
      </w:r>
      <w:proofErr w:type="spellEnd"/>
      <w:r>
        <w:rPr>
          <w:rFonts w:ascii="Verdana" w:hAnsi="Verdana"/>
          <w:sz w:val="28"/>
          <w:szCs w:val="28"/>
        </w:rPr>
        <w:t xml:space="preserve"> x-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hekk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mehtiega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tal-istess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4D2A6001" w14:textId="77777777" w:rsidR="00EB11FB" w:rsidRPr="00EB11FB" w:rsidRDefault="00EB11FB" w:rsidP="00EB11FB">
      <w:pPr>
        <w:pStyle w:val="ListParagraph"/>
        <w:rPr>
          <w:rFonts w:ascii="Verdana" w:hAnsi="Verdana"/>
          <w:sz w:val="28"/>
          <w:szCs w:val="28"/>
        </w:rPr>
      </w:pPr>
    </w:p>
    <w:p w14:paraId="63ABB422" w14:textId="1E74F5F8" w:rsidR="00EB11FB" w:rsidRPr="00EB11FB" w:rsidRDefault="00EB11FB" w:rsidP="00EB11F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Bl-</w:t>
      </w:r>
      <w:proofErr w:type="spellStart"/>
      <w:r>
        <w:rPr>
          <w:rFonts w:ascii="Verdana" w:hAnsi="Verdana"/>
          <w:sz w:val="28"/>
          <w:szCs w:val="28"/>
        </w:rPr>
        <w:t>ispejjez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inkluz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dawk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tal-mandat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sekwestru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prezentat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kontestwalment</w:t>
      </w:r>
      <w:proofErr w:type="spellEnd"/>
      <w:r>
        <w:rPr>
          <w:rFonts w:ascii="Verdana" w:hAnsi="Verdana"/>
          <w:sz w:val="28"/>
          <w:szCs w:val="28"/>
        </w:rPr>
        <w:t xml:space="preserve"> ma’ din </w:t>
      </w:r>
      <w:proofErr w:type="spellStart"/>
      <w:r>
        <w:rPr>
          <w:rFonts w:ascii="Verdana" w:hAnsi="Verdana"/>
          <w:sz w:val="28"/>
          <w:szCs w:val="28"/>
        </w:rPr>
        <w:t>il-kawza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ukoll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tal-ittri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legali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datati</w:t>
      </w:r>
      <w:proofErr w:type="spellEnd"/>
      <w:r>
        <w:rPr>
          <w:rFonts w:ascii="Verdana" w:hAnsi="Verdana"/>
          <w:sz w:val="28"/>
          <w:szCs w:val="28"/>
        </w:rPr>
        <w:t xml:space="preserve"> 22 ta’ </w:t>
      </w:r>
      <w:proofErr w:type="spellStart"/>
      <w:r>
        <w:rPr>
          <w:rFonts w:ascii="Verdana" w:hAnsi="Verdana"/>
          <w:sz w:val="28"/>
          <w:szCs w:val="28"/>
        </w:rPr>
        <w:t>Ottubru</w:t>
      </w:r>
      <w:proofErr w:type="spellEnd"/>
      <w:r>
        <w:rPr>
          <w:rFonts w:ascii="Verdana" w:hAnsi="Verdana"/>
          <w:sz w:val="28"/>
          <w:szCs w:val="28"/>
        </w:rPr>
        <w:t xml:space="preserve"> 2012, 26 ta’ </w:t>
      </w:r>
      <w:proofErr w:type="spellStart"/>
      <w:r>
        <w:rPr>
          <w:rFonts w:ascii="Verdana" w:hAnsi="Verdana"/>
          <w:sz w:val="28"/>
          <w:szCs w:val="28"/>
        </w:rPr>
        <w:t>Novembru</w:t>
      </w:r>
      <w:proofErr w:type="spellEnd"/>
      <w:r>
        <w:rPr>
          <w:rFonts w:ascii="Verdana" w:hAnsi="Verdana"/>
          <w:sz w:val="28"/>
          <w:szCs w:val="28"/>
        </w:rPr>
        <w:t xml:space="preserve"> 2012 u 19 ta’ </w:t>
      </w:r>
      <w:proofErr w:type="spellStart"/>
      <w:r>
        <w:rPr>
          <w:rFonts w:ascii="Verdana" w:hAnsi="Verdana"/>
          <w:sz w:val="28"/>
          <w:szCs w:val="28"/>
        </w:rPr>
        <w:t>Gunju</w:t>
      </w:r>
      <w:proofErr w:type="spellEnd"/>
      <w:r>
        <w:rPr>
          <w:rFonts w:ascii="Verdana" w:hAnsi="Verdana"/>
          <w:sz w:val="28"/>
          <w:szCs w:val="28"/>
        </w:rPr>
        <w:t xml:space="preserve"> 2013, u </w:t>
      </w:r>
      <w:proofErr w:type="spellStart"/>
      <w:r>
        <w:rPr>
          <w:rFonts w:ascii="Verdana" w:hAnsi="Verdana"/>
          <w:sz w:val="28"/>
          <w:szCs w:val="28"/>
        </w:rPr>
        <w:t>tal-ittra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ufficjali</w:t>
      </w:r>
      <w:proofErr w:type="spellEnd"/>
      <w:r>
        <w:rPr>
          <w:rFonts w:ascii="Verdana" w:hAnsi="Verdana"/>
          <w:sz w:val="28"/>
          <w:szCs w:val="28"/>
        </w:rPr>
        <w:t xml:space="preserve"> tas-6 ta’ </w:t>
      </w:r>
      <w:proofErr w:type="spellStart"/>
      <w:r>
        <w:rPr>
          <w:rFonts w:ascii="Verdana" w:hAnsi="Verdana"/>
          <w:sz w:val="28"/>
          <w:szCs w:val="28"/>
        </w:rPr>
        <w:t>Gunju</w:t>
      </w:r>
      <w:proofErr w:type="spellEnd"/>
      <w:r>
        <w:rPr>
          <w:rFonts w:ascii="Verdana" w:hAnsi="Verdana"/>
          <w:sz w:val="28"/>
          <w:szCs w:val="28"/>
        </w:rPr>
        <w:t xml:space="preserve"> 2013, u bl-</w:t>
      </w:r>
      <w:proofErr w:type="spellStart"/>
      <w:r>
        <w:rPr>
          <w:rFonts w:ascii="Verdana" w:hAnsi="Verdana"/>
          <w:sz w:val="28"/>
          <w:szCs w:val="28"/>
        </w:rPr>
        <w:t>imghaxijiet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legali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kontra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intimati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jibqghu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ingunti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issa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ghas-subizzjoni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55C77FA3" w14:textId="6178645C" w:rsidR="00940FBA" w:rsidRDefault="00940FBA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3D44A47B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Rat id-dokumenti annessi.  </w:t>
      </w:r>
    </w:p>
    <w:p w14:paraId="0D66D03D" w14:textId="77777777" w:rsidR="004F6CC2" w:rsidRPr="004F6CC2" w:rsidRDefault="004F6CC2" w:rsidP="004F6CC2">
      <w:pPr>
        <w:rPr>
          <w:rFonts w:ascii="Verdana" w:hAnsi="Verdana"/>
          <w:sz w:val="28"/>
          <w:szCs w:val="28"/>
          <w:lang w:val="mt-MT"/>
        </w:rPr>
      </w:pPr>
    </w:p>
    <w:p w14:paraId="3C4F6790" w14:textId="0DBC78A4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Rat ir-risposta ġuramentata tal-konvenuti</w:t>
      </w:r>
      <w:r w:rsidR="00EB11FB">
        <w:rPr>
          <w:rFonts w:ascii="Verdana" w:hAnsi="Verdana"/>
          <w:sz w:val="28"/>
          <w:szCs w:val="28"/>
        </w:rPr>
        <w:t xml:space="preserve"> Joseph D’Amato u Anna D’Amato,</w:t>
      </w:r>
      <w:r w:rsidRPr="004F6CC2">
        <w:rPr>
          <w:rFonts w:ascii="Verdana" w:hAnsi="Verdana"/>
          <w:sz w:val="28"/>
          <w:szCs w:val="28"/>
          <w:lang w:val="mt-MT"/>
        </w:rPr>
        <w:t xml:space="preserve"> li permezz tagħha eċċepew </w:t>
      </w:r>
      <w:proofErr w:type="spellStart"/>
      <w:r w:rsidR="00EB11FB">
        <w:rPr>
          <w:rFonts w:ascii="Verdana" w:hAnsi="Verdana"/>
          <w:sz w:val="28"/>
          <w:szCs w:val="28"/>
        </w:rPr>
        <w:t>illi</w:t>
      </w:r>
      <w:proofErr w:type="spellEnd"/>
      <w:r w:rsidRPr="004F6CC2">
        <w:rPr>
          <w:rFonts w:ascii="Verdana" w:hAnsi="Verdana"/>
          <w:sz w:val="28"/>
          <w:szCs w:val="28"/>
          <w:lang w:val="mt-MT"/>
        </w:rPr>
        <w:t xml:space="preserve">:   </w:t>
      </w:r>
    </w:p>
    <w:p w14:paraId="4D44CA04" w14:textId="126CE8A6" w:rsidR="004F6CC2" w:rsidRDefault="004F6CC2" w:rsidP="004F6CC2">
      <w:pPr>
        <w:rPr>
          <w:rFonts w:ascii="Verdana" w:hAnsi="Verdana"/>
          <w:sz w:val="28"/>
          <w:szCs w:val="28"/>
          <w:lang w:val="mt-MT"/>
        </w:rPr>
      </w:pPr>
    </w:p>
    <w:p w14:paraId="7725DD33" w14:textId="36415D82" w:rsidR="00EB11FB" w:rsidRDefault="00EB11FB" w:rsidP="00DC23D0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Qabel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xejn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qabel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kull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dikjarazzjoni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tista</w:t>
      </w:r>
      <w:proofErr w:type="spellEnd"/>
      <w:r>
        <w:rPr>
          <w:rFonts w:ascii="Verdana" w:hAnsi="Verdana"/>
          <w:sz w:val="28"/>
          <w:szCs w:val="28"/>
        </w:rPr>
        <w:t xml:space="preserve">’ </w:t>
      </w:r>
      <w:proofErr w:type="spellStart"/>
      <w:r>
        <w:rPr>
          <w:rFonts w:ascii="Verdana" w:hAnsi="Verdana"/>
          <w:sz w:val="28"/>
          <w:szCs w:val="28"/>
        </w:rPr>
        <w:t>taghmel</w:t>
      </w:r>
      <w:proofErr w:type="spellEnd"/>
      <w:r>
        <w:rPr>
          <w:rFonts w:ascii="Verdana" w:hAnsi="Verdana"/>
          <w:sz w:val="28"/>
          <w:szCs w:val="28"/>
        </w:rPr>
        <w:t xml:space="preserve"> din l-</w:t>
      </w:r>
      <w:proofErr w:type="spellStart"/>
      <w:r>
        <w:rPr>
          <w:rFonts w:ascii="Verdana" w:hAnsi="Verdana"/>
          <w:sz w:val="28"/>
          <w:szCs w:val="28"/>
        </w:rPr>
        <w:t>Onorabbli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Qorti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dikjarazzjoni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konvenuti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ghamlu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skavar</w:t>
      </w:r>
      <w:proofErr w:type="spellEnd"/>
      <w:r>
        <w:rPr>
          <w:rFonts w:ascii="Verdana" w:hAnsi="Verdana"/>
          <w:sz w:val="28"/>
          <w:szCs w:val="28"/>
        </w:rPr>
        <w:t xml:space="preserve"> bi </w:t>
      </w:r>
      <w:proofErr w:type="spellStart"/>
      <w:r>
        <w:rPr>
          <w:rFonts w:ascii="Verdana" w:hAnsi="Verdana"/>
          <w:sz w:val="28"/>
          <w:szCs w:val="28"/>
        </w:rPr>
        <w:t>ksur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tal-ligi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ghandu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accertat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fattwalment</w:t>
      </w:r>
      <w:proofErr w:type="spellEnd"/>
      <w:r>
        <w:rPr>
          <w:rFonts w:ascii="Verdana" w:hAnsi="Verdana"/>
          <w:sz w:val="28"/>
          <w:szCs w:val="28"/>
        </w:rPr>
        <w:t xml:space="preserve"> mill-</w:t>
      </w:r>
      <w:proofErr w:type="spellStart"/>
      <w:r>
        <w:rPr>
          <w:rFonts w:ascii="Verdana" w:hAnsi="Verdana"/>
          <w:sz w:val="28"/>
          <w:szCs w:val="28"/>
        </w:rPr>
        <w:t>provi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akkwiziti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ftehim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kien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hemm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bejn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il-partijiet</w:t>
      </w:r>
      <w:proofErr w:type="spellEnd"/>
      <w:r w:rsidR="00DC23D0">
        <w:rPr>
          <w:rFonts w:ascii="Verdana" w:hAnsi="Verdana"/>
          <w:sz w:val="28"/>
          <w:szCs w:val="28"/>
        </w:rPr>
        <w:t xml:space="preserve"> u l-</w:t>
      </w:r>
      <w:proofErr w:type="spellStart"/>
      <w:r w:rsidR="00DC23D0">
        <w:rPr>
          <w:rFonts w:ascii="Verdana" w:hAnsi="Verdana"/>
          <w:sz w:val="28"/>
          <w:szCs w:val="28"/>
        </w:rPr>
        <w:t>qaghda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tal-blat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bejn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iz-zewg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fondi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fost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konsiderazzonijiet</w:t>
      </w:r>
      <w:proofErr w:type="spellEnd"/>
      <w:r w:rsidR="00DC23D0">
        <w:rPr>
          <w:rFonts w:ascii="Verdana" w:hAnsi="Verdana"/>
          <w:sz w:val="28"/>
          <w:szCs w:val="28"/>
        </w:rPr>
        <w:t xml:space="preserve"> </w:t>
      </w:r>
      <w:proofErr w:type="spellStart"/>
      <w:r w:rsidR="00DC23D0">
        <w:rPr>
          <w:rFonts w:ascii="Verdana" w:hAnsi="Verdana"/>
          <w:sz w:val="28"/>
          <w:szCs w:val="28"/>
        </w:rPr>
        <w:t>ohra</w:t>
      </w:r>
      <w:proofErr w:type="spellEnd"/>
      <w:r w:rsidR="00DC23D0">
        <w:rPr>
          <w:rFonts w:ascii="Verdana" w:hAnsi="Verdana"/>
          <w:sz w:val="28"/>
          <w:szCs w:val="28"/>
        </w:rPr>
        <w:t>.</w:t>
      </w:r>
    </w:p>
    <w:p w14:paraId="04AD257D" w14:textId="0183D70C" w:rsidR="00DC23D0" w:rsidRDefault="00DC23D0" w:rsidP="00DC23D0">
      <w:pPr>
        <w:jc w:val="both"/>
        <w:rPr>
          <w:rFonts w:ascii="Verdana" w:hAnsi="Verdana"/>
          <w:sz w:val="28"/>
          <w:szCs w:val="28"/>
        </w:rPr>
      </w:pPr>
    </w:p>
    <w:p w14:paraId="39DDA866" w14:textId="58CFF207" w:rsidR="00DC23D0" w:rsidRDefault="00DC23D0" w:rsidP="00DC23D0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Irrizulta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illi</w:t>
      </w:r>
      <w:proofErr w:type="spellEnd"/>
      <w:r>
        <w:rPr>
          <w:rFonts w:ascii="Verdana" w:hAnsi="Verdana"/>
          <w:sz w:val="28"/>
          <w:szCs w:val="28"/>
        </w:rPr>
        <w:t xml:space="preserve"> l-pediment ta’ </w:t>
      </w:r>
      <w:proofErr w:type="spellStart"/>
      <w:r>
        <w:rPr>
          <w:rFonts w:ascii="Verdana" w:hAnsi="Verdana"/>
          <w:sz w:val="28"/>
          <w:szCs w:val="28"/>
        </w:rPr>
        <w:t>bejn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iz-zewg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proprjetajiet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mgerrem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b’mod</w:t>
      </w:r>
      <w:proofErr w:type="spellEnd"/>
      <w:r>
        <w:rPr>
          <w:rFonts w:ascii="Verdana" w:hAnsi="Verdana"/>
          <w:sz w:val="28"/>
          <w:szCs w:val="28"/>
        </w:rPr>
        <w:t xml:space="preserve"> li ma </w:t>
      </w:r>
      <w:proofErr w:type="spellStart"/>
      <w:r>
        <w:rPr>
          <w:rFonts w:ascii="Verdana" w:hAnsi="Verdana"/>
          <w:sz w:val="28"/>
          <w:szCs w:val="28"/>
        </w:rPr>
        <w:t>kienx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uniformi</w:t>
      </w:r>
      <w:proofErr w:type="spellEnd"/>
      <w:r>
        <w:rPr>
          <w:rFonts w:ascii="Verdana" w:hAnsi="Verdana"/>
          <w:sz w:val="28"/>
          <w:szCs w:val="28"/>
        </w:rPr>
        <w:t xml:space="preserve">.  Barra </w:t>
      </w:r>
      <w:proofErr w:type="spellStart"/>
      <w:r>
        <w:rPr>
          <w:rFonts w:ascii="Verdana" w:hAnsi="Verdana"/>
          <w:sz w:val="28"/>
          <w:szCs w:val="28"/>
        </w:rPr>
        <w:t>minn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hekk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il-blat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EF4171">
        <w:rPr>
          <w:rFonts w:ascii="Verdana" w:hAnsi="Verdana"/>
          <w:i/>
          <w:iCs/>
          <w:sz w:val="28"/>
          <w:szCs w:val="28"/>
        </w:rPr>
        <w:t>in situ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frijabbli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mimli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fissuri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mhallat</w:t>
      </w:r>
      <w:proofErr w:type="spellEnd"/>
      <w:r>
        <w:rPr>
          <w:rFonts w:ascii="Verdana" w:hAnsi="Verdana"/>
          <w:sz w:val="28"/>
          <w:szCs w:val="28"/>
        </w:rPr>
        <w:t xml:space="preserve"> mal-</w:t>
      </w:r>
      <w:proofErr w:type="spellStart"/>
      <w:r>
        <w:rPr>
          <w:rFonts w:ascii="Verdana" w:hAnsi="Verdana"/>
          <w:sz w:val="28"/>
          <w:szCs w:val="28"/>
        </w:rPr>
        <w:t>hamrija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b’hekk</w:t>
      </w:r>
      <w:proofErr w:type="spellEnd"/>
      <w:r>
        <w:rPr>
          <w:rFonts w:ascii="Verdana" w:hAnsi="Verdana"/>
          <w:sz w:val="28"/>
          <w:szCs w:val="28"/>
        </w:rPr>
        <w:t xml:space="preserve"> ma </w:t>
      </w:r>
      <w:proofErr w:type="spellStart"/>
      <w:r>
        <w:rPr>
          <w:rFonts w:ascii="Verdana" w:hAnsi="Verdana"/>
          <w:sz w:val="28"/>
          <w:szCs w:val="28"/>
        </w:rPr>
        <w:t>kienx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b’sahhtu</w:t>
      </w:r>
      <w:proofErr w:type="spellEnd"/>
      <w:r>
        <w:rPr>
          <w:rFonts w:ascii="Verdana" w:hAnsi="Verdana"/>
          <w:sz w:val="28"/>
          <w:szCs w:val="28"/>
        </w:rPr>
        <w:t xml:space="preserve">.  Dan </w:t>
      </w:r>
      <w:proofErr w:type="spellStart"/>
      <w:r>
        <w:rPr>
          <w:rFonts w:ascii="Verdana" w:hAnsi="Verdana"/>
          <w:sz w:val="28"/>
          <w:szCs w:val="28"/>
        </w:rPr>
        <w:t>irrizulta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f’xogholijiet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necessarji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sabiex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il-blat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rrangat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b’mod</w:t>
      </w:r>
      <w:proofErr w:type="spellEnd"/>
      <w:r>
        <w:rPr>
          <w:rFonts w:ascii="Verdana" w:hAnsi="Verdana"/>
          <w:sz w:val="28"/>
          <w:szCs w:val="28"/>
        </w:rPr>
        <w:t xml:space="preserve"> li l-</w:t>
      </w:r>
      <w:proofErr w:type="spellStart"/>
      <w:r>
        <w:rPr>
          <w:rFonts w:ascii="Verdana" w:hAnsi="Verdana"/>
          <w:sz w:val="28"/>
          <w:szCs w:val="28"/>
        </w:rPr>
        <w:t>estremitajiet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tieghu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jigu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uniformi</w:t>
      </w:r>
      <w:proofErr w:type="spellEnd"/>
      <w:r>
        <w:rPr>
          <w:rFonts w:ascii="Verdana" w:hAnsi="Verdana"/>
          <w:sz w:val="28"/>
          <w:szCs w:val="28"/>
        </w:rPr>
        <w:t xml:space="preserve">.  Di </w:t>
      </w:r>
      <w:proofErr w:type="spellStart"/>
      <w:r>
        <w:rPr>
          <w:rFonts w:ascii="Verdana" w:hAnsi="Verdana"/>
          <w:sz w:val="28"/>
          <w:szCs w:val="28"/>
        </w:rPr>
        <w:t>fatti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apparti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pilastri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</w:t>
      </w:r>
      <w:proofErr w:type="spellEnd"/>
      <w:r>
        <w:rPr>
          <w:rFonts w:ascii="Verdana" w:hAnsi="Verdana"/>
          <w:sz w:val="28"/>
          <w:szCs w:val="28"/>
        </w:rPr>
        <w:t>-concrete</w:t>
      </w:r>
      <w:r w:rsidR="00EF4171">
        <w:rPr>
          <w:rFonts w:ascii="Verdana" w:hAnsi="Verdana"/>
          <w:sz w:val="28"/>
          <w:szCs w:val="28"/>
        </w:rPr>
        <w:t xml:space="preserve">, </w:t>
      </w:r>
      <w:proofErr w:type="spellStart"/>
      <w:r w:rsidR="00EF4171">
        <w:rPr>
          <w:rFonts w:ascii="Verdana" w:hAnsi="Verdana"/>
          <w:sz w:val="28"/>
          <w:szCs w:val="28"/>
        </w:rPr>
        <w:t>saru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diversi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xogholijiet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strutturali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sabiex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jissahhu</w:t>
      </w:r>
      <w:proofErr w:type="spellEnd"/>
      <w:r w:rsidR="00EF4171">
        <w:rPr>
          <w:rFonts w:ascii="Verdana" w:hAnsi="Verdana"/>
          <w:sz w:val="28"/>
          <w:szCs w:val="28"/>
        </w:rPr>
        <w:t xml:space="preserve"> l-</w:t>
      </w:r>
      <w:proofErr w:type="spellStart"/>
      <w:r w:rsidR="00EF4171">
        <w:rPr>
          <w:rFonts w:ascii="Verdana" w:hAnsi="Verdana"/>
          <w:sz w:val="28"/>
          <w:szCs w:val="28"/>
        </w:rPr>
        <w:t>pedimenti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tal-appartamenti</w:t>
      </w:r>
      <w:proofErr w:type="spellEnd"/>
      <w:r w:rsidR="00EF4171">
        <w:rPr>
          <w:rFonts w:ascii="Verdana" w:hAnsi="Verdana"/>
          <w:sz w:val="28"/>
          <w:szCs w:val="28"/>
        </w:rPr>
        <w:t xml:space="preserve"> l-</w:t>
      </w:r>
      <w:proofErr w:type="spellStart"/>
      <w:r w:rsidR="00EF4171">
        <w:rPr>
          <w:rFonts w:ascii="Verdana" w:hAnsi="Verdana"/>
          <w:sz w:val="28"/>
          <w:szCs w:val="28"/>
        </w:rPr>
        <w:t>godda</w:t>
      </w:r>
      <w:proofErr w:type="spellEnd"/>
      <w:r w:rsidR="00EF4171">
        <w:rPr>
          <w:rFonts w:ascii="Verdana" w:hAnsi="Verdana"/>
          <w:sz w:val="28"/>
          <w:szCs w:val="28"/>
        </w:rPr>
        <w:t>.  Dawn ix-</w:t>
      </w:r>
      <w:proofErr w:type="spellStart"/>
      <w:r w:rsidR="00EF4171">
        <w:rPr>
          <w:rFonts w:ascii="Verdana" w:hAnsi="Verdana"/>
          <w:sz w:val="28"/>
          <w:szCs w:val="28"/>
        </w:rPr>
        <w:t>xogholijiet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saru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taht</w:t>
      </w:r>
      <w:proofErr w:type="spellEnd"/>
      <w:r w:rsidR="00EF4171">
        <w:rPr>
          <w:rFonts w:ascii="Verdana" w:hAnsi="Verdana"/>
          <w:sz w:val="28"/>
          <w:szCs w:val="28"/>
        </w:rPr>
        <w:t xml:space="preserve"> is-</w:t>
      </w:r>
      <w:proofErr w:type="spellStart"/>
      <w:r w:rsidR="00EF4171">
        <w:rPr>
          <w:rFonts w:ascii="Verdana" w:hAnsi="Verdana"/>
          <w:sz w:val="28"/>
          <w:szCs w:val="28"/>
        </w:rPr>
        <w:t>supervizjoni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tal</w:t>
      </w:r>
      <w:proofErr w:type="spellEnd"/>
      <w:r w:rsidR="00EF4171">
        <w:rPr>
          <w:rFonts w:ascii="Verdana" w:hAnsi="Verdana"/>
          <w:sz w:val="28"/>
          <w:szCs w:val="28"/>
        </w:rPr>
        <w:t xml:space="preserve">-periti </w:t>
      </w:r>
      <w:proofErr w:type="spellStart"/>
      <w:r w:rsidR="00EF4171">
        <w:rPr>
          <w:rFonts w:ascii="Verdana" w:hAnsi="Verdana"/>
          <w:sz w:val="28"/>
          <w:szCs w:val="28"/>
        </w:rPr>
        <w:t>taz-zewg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partijiet</w:t>
      </w:r>
      <w:proofErr w:type="spellEnd"/>
      <w:r w:rsidR="00EF4171">
        <w:rPr>
          <w:rFonts w:ascii="Verdana" w:hAnsi="Verdana"/>
          <w:sz w:val="28"/>
          <w:szCs w:val="28"/>
        </w:rPr>
        <w:t xml:space="preserve">, </w:t>
      </w:r>
      <w:proofErr w:type="spellStart"/>
      <w:r w:rsidR="00EF4171">
        <w:rPr>
          <w:rFonts w:ascii="Verdana" w:hAnsi="Verdana"/>
          <w:sz w:val="28"/>
          <w:szCs w:val="28"/>
        </w:rPr>
        <w:t>jigifieri</w:t>
      </w:r>
      <w:proofErr w:type="spellEnd"/>
      <w:r w:rsidR="00EF4171">
        <w:rPr>
          <w:rFonts w:ascii="Verdana" w:hAnsi="Verdana"/>
          <w:sz w:val="28"/>
          <w:szCs w:val="28"/>
        </w:rPr>
        <w:t xml:space="preserve"> l-Perit Robert </w:t>
      </w:r>
      <w:proofErr w:type="spellStart"/>
      <w:r w:rsidR="00EF4171">
        <w:rPr>
          <w:rFonts w:ascii="Verdana" w:hAnsi="Verdana"/>
          <w:sz w:val="28"/>
          <w:szCs w:val="28"/>
        </w:rPr>
        <w:t>Sarsero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ghall-konvenuti</w:t>
      </w:r>
      <w:proofErr w:type="spellEnd"/>
      <w:r w:rsidR="00EF4171">
        <w:rPr>
          <w:rFonts w:ascii="Verdana" w:hAnsi="Verdana"/>
          <w:sz w:val="28"/>
          <w:szCs w:val="28"/>
        </w:rPr>
        <w:t xml:space="preserve"> u l-Perit Anthony Fenech Vella </w:t>
      </w:r>
      <w:proofErr w:type="spellStart"/>
      <w:r w:rsidR="00EF4171">
        <w:rPr>
          <w:rFonts w:ascii="Verdana" w:hAnsi="Verdana"/>
          <w:sz w:val="28"/>
          <w:szCs w:val="28"/>
        </w:rPr>
        <w:t>ghall-atturi</w:t>
      </w:r>
      <w:proofErr w:type="spellEnd"/>
      <w:r w:rsidR="00EF4171">
        <w:rPr>
          <w:rFonts w:ascii="Verdana" w:hAnsi="Verdana"/>
          <w:sz w:val="28"/>
          <w:szCs w:val="28"/>
        </w:rPr>
        <w:t xml:space="preserve">.  </w:t>
      </w:r>
      <w:proofErr w:type="spellStart"/>
      <w:r w:rsidR="00EF4171">
        <w:rPr>
          <w:rFonts w:ascii="Verdana" w:hAnsi="Verdana"/>
          <w:sz w:val="28"/>
          <w:szCs w:val="28"/>
        </w:rPr>
        <w:t>Thejja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wkoll</w:t>
      </w:r>
      <w:proofErr w:type="spellEnd"/>
      <w:r w:rsidR="00EF4171">
        <w:rPr>
          <w:rFonts w:ascii="Verdana" w:hAnsi="Verdana"/>
          <w:sz w:val="28"/>
          <w:szCs w:val="28"/>
        </w:rPr>
        <w:t xml:space="preserve"> rapport </w:t>
      </w:r>
      <w:proofErr w:type="spellStart"/>
      <w:r w:rsidR="00EF4171">
        <w:rPr>
          <w:rFonts w:ascii="Verdana" w:hAnsi="Verdana"/>
          <w:sz w:val="28"/>
          <w:szCs w:val="28"/>
        </w:rPr>
        <w:t>datat</w:t>
      </w:r>
      <w:proofErr w:type="spellEnd"/>
      <w:r w:rsidR="00EF4171">
        <w:rPr>
          <w:rFonts w:ascii="Verdana" w:hAnsi="Verdana"/>
          <w:sz w:val="28"/>
          <w:szCs w:val="28"/>
        </w:rPr>
        <w:t xml:space="preserve"> 11 ta’ </w:t>
      </w:r>
      <w:proofErr w:type="spellStart"/>
      <w:r w:rsidR="00EF4171">
        <w:rPr>
          <w:rFonts w:ascii="Verdana" w:hAnsi="Verdana"/>
          <w:sz w:val="28"/>
          <w:szCs w:val="28"/>
        </w:rPr>
        <w:t>Lulju</w:t>
      </w:r>
      <w:proofErr w:type="spellEnd"/>
      <w:r w:rsidR="00EF4171">
        <w:rPr>
          <w:rFonts w:ascii="Verdana" w:hAnsi="Verdana"/>
          <w:sz w:val="28"/>
          <w:szCs w:val="28"/>
        </w:rPr>
        <w:t xml:space="preserve"> 2013 mill-Perit Robert </w:t>
      </w:r>
      <w:proofErr w:type="spellStart"/>
      <w:r w:rsidR="00EF4171">
        <w:rPr>
          <w:rFonts w:ascii="Verdana" w:hAnsi="Verdana"/>
          <w:sz w:val="28"/>
          <w:szCs w:val="28"/>
        </w:rPr>
        <w:t>Sarsero</w:t>
      </w:r>
      <w:proofErr w:type="spellEnd"/>
      <w:r w:rsidR="00EF4171">
        <w:rPr>
          <w:rFonts w:ascii="Verdana" w:hAnsi="Verdana"/>
          <w:sz w:val="28"/>
          <w:szCs w:val="28"/>
        </w:rPr>
        <w:t xml:space="preserve">, </w:t>
      </w:r>
      <w:proofErr w:type="spellStart"/>
      <w:r w:rsidR="00EF4171">
        <w:rPr>
          <w:rFonts w:ascii="Verdana" w:hAnsi="Verdana"/>
          <w:sz w:val="28"/>
          <w:szCs w:val="28"/>
        </w:rPr>
        <w:t>liema</w:t>
      </w:r>
      <w:proofErr w:type="spellEnd"/>
      <w:r w:rsidR="00EF4171">
        <w:rPr>
          <w:rFonts w:ascii="Verdana" w:hAnsi="Verdana"/>
          <w:sz w:val="28"/>
          <w:szCs w:val="28"/>
        </w:rPr>
        <w:t xml:space="preserve"> rapport </w:t>
      </w:r>
      <w:proofErr w:type="spellStart"/>
      <w:r w:rsidR="00EF4171">
        <w:rPr>
          <w:rFonts w:ascii="Verdana" w:hAnsi="Verdana"/>
          <w:sz w:val="28"/>
          <w:szCs w:val="28"/>
        </w:rPr>
        <w:t>jaghti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rendikont</w:t>
      </w:r>
      <w:proofErr w:type="spellEnd"/>
      <w:r w:rsidR="00EF4171">
        <w:rPr>
          <w:rFonts w:ascii="Verdana" w:hAnsi="Verdana"/>
          <w:sz w:val="28"/>
          <w:szCs w:val="28"/>
        </w:rPr>
        <w:t xml:space="preserve"> tax-</w:t>
      </w:r>
      <w:proofErr w:type="spellStart"/>
      <w:r w:rsidR="00EF4171">
        <w:rPr>
          <w:rFonts w:ascii="Verdana" w:hAnsi="Verdana"/>
          <w:sz w:val="28"/>
          <w:szCs w:val="28"/>
        </w:rPr>
        <w:t>xogholijiet</w:t>
      </w:r>
      <w:proofErr w:type="spellEnd"/>
      <w:r w:rsidR="00EF4171">
        <w:rPr>
          <w:rFonts w:ascii="Verdana" w:hAnsi="Verdana"/>
          <w:sz w:val="28"/>
          <w:szCs w:val="28"/>
        </w:rPr>
        <w:t xml:space="preserve"> li </w:t>
      </w:r>
      <w:proofErr w:type="spellStart"/>
      <w:r w:rsidR="00EF4171">
        <w:rPr>
          <w:rFonts w:ascii="Verdana" w:hAnsi="Verdana"/>
          <w:sz w:val="28"/>
          <w:szCs w:val="28"/>
        </w:rPr>
        <w:t>saru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fuq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i-pedimenti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b’mod</w:t>
      </w:r>
      <w:proofErr w:type="spellEnd"/>
      <w:r w:rsidR="00EF4171">
        <w:rPr>
          <w:rFonts w:ascii="Verdana" w:hAnsi="Verdana"/>
          <w:sz w:val="28"/>
          <w:szCs w:val="28"/>
        </w:rPr>
        <w:t xml:space="preserve"> li </w:t>
      </w:r>
      <w:proofErr w:type="spellStart"/>
      <w:r w:rsidR="00EF4171">
        <w:rPr>
          <w:rFonts w:ascii="Verdana" w:hAnsi="Verdana"/>
          <w:sz w:val="28"/>
          <w:szCs w:val="28"/>
        </w:rPr>
        <w:t>jkun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hemm</w:t>
      </w:r>
      <w:proofErr w:type="spellEnd"/>
      <w:r w:rsidR="00EF4171">
        <w:rPr>
          <w:rFonts w:ascii="Verdana" w:hAnsi="Verdana"/>
          <w:sz w:val="28"/>
          <w:szCs w:val="28"/>
        </w:rPr>
        <w:t xml:space="preserve"> l-</w:t>
      </w:r>
      <w:proofErr w:type="spellStart"/>
      <w:r w:rsidR="00EF4171">
        <w:rPr>
          <w:rFonts w:ascii="Verdana" w:hAnsi="Verdana"/>
          <w:sz w:val="28"/>
          <w:szCs w:val="28"/>
        </w:rPr>
        <w:t>involviment</w:t>
      </w:r>
      <w:proofErr w:type="spellEnd"/>
      <w:r w:rsidR="00EF4171">
        <w:rPr>
          <w:rFonts w:ascii="Verdana" w:hAnsi="Verdana"/>
          <w:sz w:val="28"/>
          <w:szCs w:val="28"/>
        </w:rPr>
        <w:t xml:space="preserve"> u l-</w:t>
      </w:r>
      <w:proofErr w:type="spellStart"/>
      <w:r w:rsidR="00EF4171">
        <w:rPr>
          <w:rFonts w:ascii="Verdana" w:hAnsi="Verdana"/>
          <w:sz w:val="28"/>
          <w:szCs w:val="28"/>
        </w:rPr>
        <w:t>kunsens</w:t>
      </w:r>
      <w:proofErr w:type="spellEnd"/>
      <w:r w:rsidR="00EF4171">
        <w:rPr>
          <w:rFonts w:ascii="Verdana" w:hAnsi="Verdana"/>
          <w:sz w:val="28"/>
          <w:szCs w:val="28"/>
        </w:rPr>
        <w:t xml:space="preserve"> ta’ </w:t>
      </w:r>
      <w:proofErr w:type="spellStart"/>
      <w:r w:rsidR="00EF4171">
        <w:rPr>
          <w:rFonts w:ascii="Verdana" w:hAnsi="Verdana"/>
          <w:sz w:val="28"/>
          <w:szCs w:val="28"/>
        </w:rPr>
        <w:t>kulhadd</w:t>
      </w:r>
      <w:proofErr w:type="spellEnd"/>
      <w:r w:rsidR="00EF4171">
        <w:rPr>
          <w:rFonts w:ascii="Verdana" w:hAnsi="Verdana"/>
          <w:sz w:val="28"/>
          <w:szCs w:val="28"/>
        </w:rPr>
        <w:t xml:space="preserve">.  Dan </w:t>
      </w:r>
      <w:proofErr w:type="spellStart"/>
      <w:r w:rsidR="00EF4171">
        <w:rPr>
          <w:rFonts w:ascii="Verdana" w:hAnsi="Verdana"/>
          <w:sz w:val="28"/>
          <w:szCs w:val="28"/>
        </w:rPr>
        <w:t>ir</w:t>
      </w:r>
      <w:proofErr w:type="spellEnd"/>
      <w:r w:rsidR="00EF4171">
        <w:rPr>
          <w:rFonts w:ascii="Verdana" w:hAnsi="Verdana"/>
          <w:sz w:val="28"/>
          <w:szCs w:val="28"/>
        </w:rPr>
        <w:t xml:space="preserve">-rapport </w:t>
      </w:r>
      <w:proofErr w:type="spellStart"/>
      <w:r w:rsidR="00EF4171">
        <w:rPr>
          <w:rFonts w:ascii="Verdana" w:hAnsi="Verdana"/>
          <w:sz w:val="28"/>
          <w:szCs w:val="28"/>
        </w:rPr>
        <w:t>huwa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anness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bhala</w:t>
      </w:r>
      <w:proofErr w:type="spellEnd"/>
      <w:r w:rsidR="00EF4171">
        <w:rPr>
          <w:rFonts w:ascii="Verdana" w:hAnsi="Verdana"/>
          <w:sz w:val="28"/>
          <w:szCs w:val="28"/>
        </w:rPr>
        <w:t xml:space="preserve"> </w:t>
      </w:r>
      <w:proofErr w:type="spellStart"/>
      <w:r w:rsidR="00EF4171">
        <w:rPr>
          <w:rFonts w:ascii="Verdana" w:hAnsi="Verdana"/>
          <w:sz w:val="28"/>
          <w:szCs w:val="28"/>
        </w:rPr>
        <w:t>Dok</w:t>
      </w:r>
      <w:proofErr w:type="spellEnd"/>
      <w:r w:rsidR="00EF4171">
        <w:rPr>
          <w:rFonts w:ascii="Verdana" w:hAnsi="Verdana"/>
          <w:sz w:val="28"/>
          <w:szCs w:val="28"/>
        </w:rPr>
        <w:t>. JDA1.</w:t>
      </w:r>
    </w:p>
    <w:p w14:paraId="3C84CD4F" w14:textId="4DC53693" w:rsidR="00EF4171" w:rsidRDefault="00EF4171" w:rsidP="00DC23D0">
      <w:pPr>
        <w:jc w:val="both"/>
        <w:rPr>
          <w:rFonts w:ascii="Verdana" w:hAnsi="Verdana"/>
          <w:sz w:val="28"/>
          <w:szCs w:val="28"/>
        </w:rPr>
      </w:pPr>
    </w:p>
    <w:p w14:paraId="21CB8E4E" w14:textId="064CB622" w:rsidR="00EF4171" w:rsidRDefault="00EF4171" w:rsidP="00DC23D0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Huwa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kontestat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illi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38,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il-Poeta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tilfet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il-valur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47F3DF90" w14:textId="71D46D67" w:rsidR="00EF4171" w:rsidRDefault="00EF4171" w:rsidP="00DC23D0">
      <w:pPr>
        <w:jc w:val="both"/>
        <w:rPr>
          <w:rFonts w:ascii="Verdana" w:hAnsi="Verdana"/>
          <w:sz w:val="28"/>
          <w:szCs w:val="28"/>
        </w:rPr>
      </w:pPr>
    </w:p>
    <w:p w14:paraId="7D75FD4D" w14:textId="4D02B9E8" w:rsidR="00EF4171" w:rsidRDefault="00852B1A" w:rsidP="00DC23D0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Mhuwiex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minnu</w:t>
      </w:r>
      <w:proofErr w:type="spellEnd"/>
      <w:r>
        <w:rPr>
          <w:rFonts w:ascii="Verdana" w:hAnsi="Verdana"/>
          <w:sz w:val="28"/>
          <w:szCs w:val="28"/>
        </w:rPr>
        <w:t xml:space="preserve"> li l-lift </w:t>
      </w:r>
      <w:proofErr w:type="spellStart"/>
      <w:r>
        <w:rPr>
          <w:rFonts w:ascii="Verdana" w:hAnsi="Verdana"/>
          <w:sz w:val="28"/>
          <w:szCs w:val="28"/>
        </w:rPr>
        <w:t>stallat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qieghed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jikkawza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u li </w:t>
      </w:r>
      <w:proofErr w:type="spellStart"/>
      <w:r>
        <w:rPr>
          <w:rFonts w:ascii="Verdana" w:hAnsi="Verdana"/>
          <w:sz w:val="28"/>
          <w:szCs w:val="28"/>
        </w:rPr>
        <w:t>qieghed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jippregudika</w:t>
      </w:r>
      <w:proofErr w:type="spellEnd"/>
      <w:r>
        <w:rPr>
          <w:rFonts w:ascii="Verdana" w:hAnsi="Verdana"/>
          <w:sz w:val="28"/>
          <w:szCs w:val="28"/>
        </w:rPr>
        <w:t xml:space="preserve"> s-</w:t>
      </w:r>
      <w:proofErr w:type="spellStart"/>
      <w:r>
        <w:rPr>
          <w:rFonts w:ascii="Verdana" w:hAnsi="Verdana"/>
          <w:sz w:val="28"/>
          <w:szCs w:val="28"/>
        </w:rPr>
        <w:t>sahha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tal-hajt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divizorju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ghaliex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ser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dimostrat</w:t>
      </w:r>
      <w:proofErr w:type="spellEnd"/>
      <w:r>
        <w:rPr>
          <w:rFonts w:ascii="Verdana" w:hAnsi="Verdana"/>
          <w:sz w:val="28"/>
          <w:szCs w:val="28"/>
        </w:rPr>
        <w:t xml:space="preserve"> fil-mori ta’ dawn </w:t>
      </w:r>
      <w:proofErr w:type="spellStart"/>
      <w:r>
        <w:rPr>
          <w:rFonts w:ascii="Verdana" w:hAnsi="Verdana"/>
          <w:sz w:val="28"/>
          <w:szCs w:val="28"/>
        </w:rPr>
        <w:t>il-proceduri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il-kostruzzjoni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stallazzjoni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kollha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skond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aqwa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sengha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arti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7CA2C88D" w14:textId="0BF4D02C" w:rsidR="00981F70" w:rsidRDefault="00981F70" w:rsidP="00DC23D0">
      <w:pPr>
        <w:jc w:val="both"/>
        <w:rPr>
          <w:rFonts w:ascii="Verdana" w:hAnsi="Verdana"/>
          <w:sz w:val="28"/>
          <w:szCs w:val="28"/>
        </w:rPr>
      </w:pPr>
    </w:p>
    <w:p w14:paraId="49E2E0B4" w14:textId="690B5299" w:rsidR="00981F70" w:rsidRDefault="00981F70" w:rsidP="00DC23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Il-</w:t>
      </w:r>
      <w:proofErr w:type="spellStart"/>
      <w:r>
        <w:rPr>
          <w:rFonts w:ascii="Verdana" w:hAnsi="Verdana"/>
          <w:sz w:val="28"/>
          <w:szCs w:val="28"/>
        </w:rPr>
        <w:t>konvenuti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kienu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lesti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jhallsu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ghat-tibjid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ridekorazzjoni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minhabba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ngress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ilma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liema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ngress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gie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kkawzat</w:t>
      </w:r>
      <w:proofErr w:type="spellEnd"/>
      <w:r>
        <w:rPr>
          <w:rFonts w:ascii="Verdana" w:hAnsi="Verdana"/>
          <w:sz w:val="28"/>
          <w:szCs w:val="28"/>
        </w:rPr>
        <w:t xml:space="preserve"> mix-</w:t>
      </w:r>
      <w:proofErr w:type="spellStart"/>
      <w:r>
        <w:rPr>
          <w:rFonts w:ascii="Verdana" w:hAnsi="Verdana"/>
          <w:sz w:val="28"/>
          <w:szCs w:val="28"/>
        </w:rPr>
        <w:t>xogholijiet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kostruzzjoni</w:t>
      </w:r>
      <w:proofErr w:type="spellEnd"/>
      <w:r>
        <w:rPr>
          <w:rFonts w:ascii="Verdana" w:hAnsi="Verdana"/>
          <w:sz w:val="28"/>
          <w:szCs w:val="28"/>
        </w:rPr>
        <w:t xml:space="preserve">.  Di </w:t>
      </w:r>
      <w:proofErr w:type="spellStart"/>
      <w:r>
        <w:rPr>
          <w:rFonts w:ascii="Verdana" w:hAnsi="Verdana"/>
          <w:sz w:val="28"/>
          <w:szCs w:val="28"/>
        </w:rPr>
        <w:t>fatti</w:t>
      </w:r>
      <w:proofErr w:type="spellEnd"/>
      <w:r>
        <w:rPr>
          <w:rFonts w:ascii="Verdana" w:hAnsi="Verdana"/>
          <w:sz w:val="28"/>
          <w:szCs w:val="28"/>
        </w:rPr>
        <w:t>, l-</w:t>
      </w:r>
      <w:proofErr w:type="spellStart"/>
      <w:r>
        <w:rPr>
          <w:rFonts w:ascii="Verdana" w:hAnsi="Verdana"/>
          <w:sz w:val="28"/>
          <w:szCs w:val="28"/>
        </w:rPr>
        <w:t>konvenuti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fuq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istess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kwistjoni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kkawzati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minhabba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kostruzzjoni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saret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proprjetà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taghhom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liema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gew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ikkawzati</w:t>
      </w:r>
      <w:proofErr w:type="spellEnd"/>
      <w:r>
        <w:rPr>
          <w:rFonts w:ascii="Verdana" w:hAnsi="Verdana"/>
          <w:sz w:val="28"/>
          <w:szCs w:val="28"/>
        </w:rPr>
        <w:t xml:space="preserve"> fil-fond ta’ </w:t>
      </w:r>
      <w:proofErr w:type="spellStart"/>
      <w:r>
        <w:rPr>
          <w:rFonts w:ascii="Verdana" w:hAnsi="Verdana"/>
          <w:sz w:val="28"/>
          <w:szCs w:val="28"/>
        </w:rPr>
        <w:t>girien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ohrajn</w:t>
      </w:r>
      <w:proofErr w:type="spellEnd"/>
      <w:r>
        <w:rPr>
          <w:rFonts w:ascii="Verdana" w:hAnsi="Verdana"/>
          <w:sz w:val="28"/>
          <w:szCs w:val="28"/>
        </w:rPr>
        <w:t xml:space="preserve"> li </w:t>
      </w:r>
      <w:proofErr w:type="spellStart"/>
      <w:r>
        <w:rPr>
          <w:rFonts w:ascii="Verdana" w:hAnsi="Verdana"/>
          <w:sz w:val="28"/>
          <w:szCs w:val="28"/>
        </w:rPr>
        <w:t>jinsabu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jghixu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adjacenti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irnexxielhom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jilhqu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ftehim</w:t>
      </w:r>
      <w:proofErr w:type="spellEnd"/>
      <w:r>
        <w:rPr>
          <w:rFonts w:ascii="Verdana" w:hAnsi="Verdana"/>
          <w:sz w:val="28"/>
          <w:szCs w:val="28"/>
        </w:rPr>
        <w:t xml:space="preserve"> ta’ </w:t>
      </w:r>
      <w:proofErr w:type="spellStart"/>
      <w:r>
        <w:rPr>
          <w:rFonts w:ascii="Verdana" w:hAnsi="Verdana"/>
          <w:sz w:val="28"/>
          <w:szCs w:val="28"/>
        </w:rPr>
        <w:t>kumpens</w:t>
      </w:r>
      <w:proofErr w:type="spellEnd"/>
      <w:r>
        <w:rPr>
          <w:rFonts w:ascii="Verdana" w:hAnsi="Verdana"/>
          <w:sz w:val="28"/>
          <w:szCs w:val="28"/>
        </w:rPr>
        <w:t xml:space="preserve">.  Dan </w:t>
      </w:r>
      <w:proofErr w:type="spellStart"/>
      <w:r>
        <w:rPr>
          <w:rFonts w:ascii="Verdana" w:hAnsi="Verdana"/>
          <w:sz w:val="28"/>
          <w:szCs w:val="28"/>
        </w:rPr>
        <w:t>il-ftehim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gie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milhuq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bejn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il-konvenuti</w:t>
      </w:r>
      <w:proofErr w:type="spellEnd"/>
      <w:r>
        <w:rPr>
          <w:rFonts w:ascii="Verdana" w:hAnsi="Verdana"/>
          <w:sz w:val="28"/>
          <w:szCs w:val="28"/>
        </w:rPr>
        <w:t xml:space="preserve"> u Saviour u Dorothy Borg, </w:t>
      </w:r>
      <w:proofErr w:type="spellStart"/>
      <w:r>
        <w:rPr>
          <w:rFonts w:ascii="Verdana" w:hAnsi="Verdana"/>
          <w:sz w:val="28"/>
          <w:szCs w:val="28"/>
        </w:rPr>
        <w:t>girien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proprjetarji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tal</w:t>
      </w:r>
      <w:proofErr w:type="spellEnd"/>
      <w:r>
        <w:rPr>
          <w:rFonts w:ascii="Verdana" w:hAnsi="Verdana"/>
          <w:sz w:val="28"/>
          <w:szCs w:val="28"/>
        </w:rPr>
        <w:t xml:space="preserve">-fond 39, </w:t>
      </w:r>
      <w:proofErr w:type="spellStart"/>
      <w:r>
        <w:rPr>
          <w:rFonts w:ascii="Verdana" w:hAnsi="Verdana"/>
          <w:sz w:val="28"/>
          <w:szCs w:val="28"/>
        </w:rPr>
        <w:t>Triq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il</w:t>
      </w:r>
      <w:proofErr w:type="spellEnd"/>
      <w:r>
        <w:rPr>
          <w:rFonts w:ascii="Verdana" w:hAnsi="Verdana"/>
          <w:sz w:val="28"/>
          <w:szCs w:val="28"/>
        </w:rPr>
        <w:t xml:space="preserve">-Peta </w:t>
      </w:r>
      <w:proofErr w:type="spellStart"/>
      <w:r>
        <w:rPr>
          <w:rFonts w:ascii="Verdana" w:hAnsi="Verdana"/>
          <w:sz w:val="28"/>
          <w:szCs w:val="28"/>
        </w:rPr>
        <w:t>Nazzjonali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Zebbug</w:t>
      </w:r>
      <w:proofErr w:type="spellEnd"/>
      <w:r>
        <w:rPr>
          <w:rFonts w:ascii="Verdana" w:hAnsi="Verdana"/>
          <w:sz w:val="28"/>
          <w:szCs w:val="28"/>
        </w:rPr>
        <w:t xml:space="preserve"> u li </w:t>
      </w:r>
      <w:proofErr w:type="spellStart"/>
      <w:r>
        <w:rPr>
          <w:rFonts w:ascii="Verdana" w:hAnsi="Verdana"/>
          <w:sz w:val="28"/>
          <w:szCs w:val="28"/>
        </w:rPr>
        <w:t>huwa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anness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bhala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Dok</w:t>
      </w:r>
      <w:proofErr w:type="spellEnd"/>
      <w:r>
        <w:rPr>
          <w:rFonts w:ascii="Verdana" w:hAnsi="Verdana"/>
          <w:sz w:val="28"/>
          <w:szCs w:val="28"/>
        </w:rPr>
        <w:t xml:space="preserve">. JDA2 ma’ din </w:t>
      </w:r>
      <w:proofErr w:type="spellStart"/>
      <w:r>
        <w:rPr>
          <w:rFonts w:ascii="Verdana" w:hAnsi="Verdana"/>
          <w:sz w:val="28"/>
          <w:szCs w:val="28"/>
        </w:rPr>
        <w:t>ir-risposta</w:t>
      </w:r>
      <w:proofErr w:type="spellEnd"/>
      <w:r>
        <w:rPr>
          <w:rFonts w:ascii="Verdana" w:hAnsi="Verdana"/>
          <w:sz w:val="28"/>
          <w:szCs w:val="28"/>
        </w:rPr>
        <w:t xml:space="preserve">.  </w:t>
      </w:r>
      <w:proofErr w:type="spellStart"/>
      <w:r>
        <w:rPr>
          <w:rFonts w:ascii="Verdana" w:hAnsi="Verdana"/>
          <w:sz w:val="28"/>
          <w:szCs w:val="28"/>
        </w:rPr>
        <w:t>Madanakollu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ftehim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simili</w:t>
      </w:r>
      <w:proofErr w:type="spellEnd"/>
      <w:r>
        <w:rPr>
          <w:rFonts w:ascii="Verdana" w:hAnsi="Verdana"/>
          <w:sz w:val="28"/>
          <w:szCs w:val="28"/>
        </w:rPr>
        <w:t xml:space="preserve"> ma </w:t>
      </w:r>
      <w:proofErr w:type="spellStart"/>
      <w:r>
        <w:rPr>
          <w:rFonts w:ascii="Verdana" w:hAnsi="Verdana"/>
          <w:sz w:val="28"/>
          <w:szCs w:val="28"/>
        </w:rPr>
        <w:t>setax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jintlahaq</w:t>
      </w:r>
      <w:proofErr w:type="spellEnd"/>
      <w:r>
        <w:rPr>
          <w:rFonts w:ascii="Verdana" w:hAnsi="Verdana"/>
          <w:sz w:val="28"/>
          <w:szCs w:val="28"/>
        </w:rPr>
        <w:t xml:space="preserve"> mal-</w:t>
      </w:r>
      <w:proofErr w:type="spellStart"/>
      <w:r>
        <w:rPr>
          <w:rFonts w:ascii="Verdana" w:hAnsi="Verdana"/>
          <w:sz w:val="28"/>
          <w:szCs w:val="28"/>
        </w:rPr>
        <w:t>atturi</w:t>
      </w:r>
      <w:proofErr w:type="spellEnd"/>
      <w:r>
        <w:rPr>
          <w:rFonts w:ascii="Verdana" w:hAnsi="Verdana"/>
          <w:sz w:val="28"/>
          <w:szCs w:val="28"/>
        </w:rPr>
        <w:t xml:space="preserve"> fil-</w:t>
      </w:r>
      <w:proofErr w:type="spellStart"/>
      <w:r>
        <w:rPr>
          <w:rFonts w:ascii="Verdana" w:hAnsi="Verdana"/>
          <w:sz w:val="28"/>
          <w:szCs w:val="28"/>
        </w:rPr>
        <w:t>kaz</w:t>
      </w:r>
      <w:proofErr w:type="spellEnd"/>
      <w:r>
        <w:rPr>
          <w:rFonts w:ascii="Verdana" w:hAnsi="Verdana"/>
          <w:sz w:val="28"/>
          <w:szCs w:val="28"/>
        </w:rPr>
        <w:t xml:space="preserve"> de quo, </w:t>
      </w:r>
      <w:proofErr w:type="spellStart"/>
      <w:r>
        <w:rPr>
          <w:rFonts w:ascii="Verdana" w:hAnsi="Verdana"/>
          <w:sz w:val="28"/>
          <w:szCs w:val="28"/>
        </w:rPr>
        <w:t>peress</w:t>
      </w:r>
      <w:proofErr w:type="spellEnd"/>
      <w:r>
        <w:rPr>
          <w:rFonts w:ascii="Verdana" w:hAnsi="Verdana"/>
          <w:sz w:val="28"/>
          <w:szCs w:val="28"/>
        </w:rPr>
        <w:t xml:space="preserve"> li d-</w:t>
      </w:r>
      <w:proofErr w:type="spellStart"/>
      <w:r>
        <w:rPr>
          <w:rFonts w:ascii="Verdana" w:hAnsi="Verdana"/>
          <w:sz w:val="28"/>
          <w:szCs w:val="28"/>
        </w:rPr>
        <w:t>danni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rikjesti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lastRenderedPageBreak/>
        <w:t>minnhom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kienu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esagerati</w:t>
      </w:r>
      <w:proofErr w:type="spellEnd"/>
      <w:r>
        <w:rPr>
          <w:rFonts w:ascii="Verdana" w:hAnsi="Verdana"/>
          <w:sz w:val="28"/>
          <w:szCs w:val="28"/>
        </w:rPr>
        <w:t xml:space="preserve"> u </w:t>
      </w:r>
      <w:proofErr w:type="spellStart"/>
      <w:r>
        <w:rPr>
          <w:rFonts w:ascii="Verdana" w:hAnsi="Verdana"/>
          <w:sz w:val="28"/>
          <w:szCs w:val="28"/>
        </w:rPr>
        <w:t>sproporzjonati</w:t>
      </w:r>
      <w:proofErr w:type="spellEnd"/>
      <w:r>
        <w:rPr>
          <w:rFonts w:ascii="Verdana" w:hAnsi="Verdana"/>
          <w:sz w:val="28"/>
          <w:szCs w:val="28"/>
        </w:rPr>
        <w:t xml:space="preserve">, u dan </w:t>
      </w:r>
      <w:proofErr w:type="spellStart"/>
      <w:r>
        <w:rPr>
          <w:rFonts w:ascii="Verdana" w:hAnsi="Verdana"/>
          <w:sz w:val="28"/>
          <w:szCs w:val="28"/>
        </w:rPr>
        <w:t>kif</w:t>
      </w:r>
      <w:proofErr w:type="spellEnd"/>
      <w:r>
        <w:rPr>
          <w:rFonts w:ascii="Verdana" w:hAnsi="Verdana"/>
          <w:sz w:val="28"/>
          <w:szCs w:val="28"/>
        </w:rPr>
        <w:t xml:space="preserve"> ser </w:t>
      </w:r>
      <w:proofErr w:type="spellStart"/>
      <w:r>
        <w:rPr>
          <w:rFonts w:ascii="Verdana" w:hAnsi="Verdana"/>
          <w:sz w:val="28"/>
          <w:szCs w:val="28"/>
        </w:rPr>
        <w:t>jigi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ppruvat</w:t>
      </w:r>
      <w:proofErr w:type="spellEnd"/>
      <w:r>
        <w:rPr>
          <w:rFonts w:ascii="Verdana" w:hAnsi="Verdana"/>
          <w:sz w:val="28"/>
          <w:szCs w:val="28"/>
        </w:rPr>
        <w:t xml:space="preserve"> fil-mori ta’ dawn </w:t>
      </w:r>
      <w:proofErr w:type="spellStart"/>
      <w:r>
        <w:rPr>
          <w:rFonts w:ascii="Verdana" w:hAnsi="Verdana"/>
          <w:sz w:val="28"/>
          <w:szCs w:val="28"/>
        </w:rPr>
        <w:t>il-proceduri</w:t>
      </w:r>
      <w:proofErr w:type="spellEnd"/>
      <w:r>
        <w:rPr>
          <w:rFonts w:ascii="Verdana" w:hAnsi="Verdana"/>
          <w:sz w:val="28"/>
          <w:szCs w:val="28"/>
        </w:rPr>
        <w:t xml:space="preserve">.  Di </w:t>
      </w:r>
      <w:proofErr w:type="spellStart"/>
      <w:r>
        <w:rPr>
          <w:rFonts w:ascii="Verdana" w:hAnsi="Verdana"/>
          <w:sz w:val="28"/>
          <w:szCs w:val="28"/>
        </w:rPr>
        <w:t>fatti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ghalkemm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diversi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tentattivi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ghal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ftehim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bejn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il-partijiet</w:t>
      </w:r>
      <w:proofErr w:type="spellEnd"/>
      <w:r w:rsidR="00181D7D">
        <w:rPr>
          <w:rFonts w:ascii="Verdana" w:hAnsi="Verdana"/>
          <w:sz w:val="28"/>
          <w:szCs w:val="28"/>
        </w:rPr>
        <w:t xml:space="preserve">, </w:t>
      </w:r>
      <w:proofErr w:type="spellStart"/>
      <w:r w:rsidR="00181D7D">
        <w:rPr>
          <w:rFonts w:ascii="Verdana" w:hAnsi="Verdana"/>
          <w:sz w:val="28"/>
          <w:szCs w:val="28"/>
        </w:rPr>
        <w:t>fejn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anki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giet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offerta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lilhom</w:t>
      </w:r>
      <w:proofErr w:type="spellEnd"/>
      <w:r w:rsidR="00181D7D">
        <w:rPr>
          <w:rFonts w:ascii="Verdana" w:hAnsi="Verdana"/>
          <w:sz w:val="28"/>
          <w:szCs w:val="28"/>
        </w:rPr>
        <w:t xml:space="preserve"> is-</w:t>
      </w:r>
      <w:proofErr w:type="spellStart"/>
      <w:r w:rsidR="00181D7D">
        <w:rPr>
          <w:rFonts w:ascii="Verdana" w:hAnsi="Verdana"/>
          <w:sz w:val="28"/>
          <w:szCs w:val="28"/>
        </w:rPr>
        <w:t>somma</w:t>
      </w:r>
      <w:proofErr w:type="spellEnd"/>
      <w:r w:rsidR="00181D7D">
        <w:rPr>
          <w:rFonts w:ascii="Verdana" w:hAnsi="Verdana"/>
          <w:sz w:val="28"/>
          <w:szCs w:val="28"/>
        </w:rPr>
        <w:t xml:space="preserve"> ta’ €4,400 </w:t>
      </w:r>
      <w:proofErr w:type="spellStart"/>
      <w:r w:rsidR="00181D7D">
        <w:rPr>
          <w:rFonts w:ascii="Verdana" w:hAnsi="Verdana"/>
          <w:sz w:val="28"/>
          <w:szCs w:val="28"/>
        </w:rPr>
        <w:t>ghad-danni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kkawzati</w:t>
      </w:r>
      <w:proofErr w:type="spellEnd"/>
      <w:r w:rsidR="00181D7D">
        <w:rPr>
          <w:rFonts w:ascii="Verdana" w:hAnsi="Verdana"/>
          <w:sz w:val="28"/>
          <w:szCs w:val="28"/>
        </w:rPr>
        <w:t xml:space="preserve"> mill-</w:t>
      </w:r>
      <w:proofErr w:type="spellStart"/>
      <w:r w:rsidR="00181D7D">
        <w:rPr>
          <w:rFonts w:ascii="Verdana" w:hAnsi="Verdana"/>
          <w:sz w:val="28"/>
          <w:szCs w:val="28"/>
        </w:rPr>
        <w:t>kovnenuti</w:t>
      </w:r>
      <w:proofErr w:type="spellEnd"/>
      <w:r w:rsidR="00181D7D">
        <w:rPr>
          <w:rFonts w:ascii="Verdana" w:hAnsi="Verdana"/>
          <w:sz w:val="28"/>
          <w:szCs w:val="28"/>
        </w:rPr>
        <w:t>, dawn it-</w:t>
      </w:r>
      <w:proofErr w:type="spellStart"/>
      <w:r w:rsidR="00181D7D">
        <w:rPr>
          <w:rFonts w:ascii="Verdana" w:hAnsi="Verdana"/>
          <w:sz w:val="28"/>
          <w:szCs w:val="28"/>
        </w:rPr>
        <w:t>tentattivi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kollha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fallew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peress</w:t>
      </w:r>
      <w:proofErr w:type="spellEnd"/>
      <w:r w:rsidR="00181D7D">
        <w:rPr>
          <w:rFonts w:ascii="Verdana" w:hAnsi="Verdana"/>
          <w:sz w:val="28"/>
          <w:szCs w:val="28"/>
        </w:rPr>
        <w:t xml:space="preserve"> li l-</w:t>
      </w:r>
      <w:proofErr w:type="spellStart"/>
      <w:r w:rsidR="00181D7D">
        <w:rPr>
          <w:rFonts w:ascii="Verdana" w:hAnsi="Verdana"/>
          <w:sz w:val="28"/>
          <w:szCs w:val="28"/>
        </w:rPr>
        <w:t>atturi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talbu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ammont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esagerat</w:t>
      </w:r>
      <w:proofErr w:type="spellEnd"/>
      <w:r w:rsidR="00181D7D">
        <w:rPr>
          <w:rFonts w:ascii="Verdana" w:hAnsi="Verdana"/>
          <w:sz w:val="28"/>
          <w:szCs w:val="28"/>
        </w:rPr>
        <w:t xml:space="preserve"> – </w:t>
      </w:r>
      <w:proofErr w:type="spellStart"/>
      <w:r w:rsidR="00181D7D">
        <w:rPr>
          <w:rFonts w:ascii="Verdana" w:hAnsi="Verdana"/>
          <w:sz w:val="28"/>
          <w:szCs w:val="28"/>
        </w:rPr>
        <w:t>ghal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danni</w:t>
      </w:r>
      <w:proofErr w:type="spellEnd"/>
      <w:r w:rsidR="00181D7D">
        <w:rPr>
          <w:rFonts w:ascii="Verdana" w:hAnsi="Verdana"/>
          <w:sz w:val="28"/>
          <w:szCs w:val="28"/>
        </w:rPr>
        <w:t xml:space="preserve"> fil-cupboards </w:t>
      </w:r>
      <w:proofErr w:type="spellStart"/>
      <w:r w:rsidR="00181D7D">
        <w:rPr>
          <w:rFonts w:ascii="Verdana" w:hAnsi="Verdana"/>
          <w:sz w:val="28"/>
          <w:szCs w:val="28"/>
        </w:rPr>
        <w:t>tal-kcina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biss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qeghdin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jitolbu</w:t>
      </w:r>
      <w:proofErr w:type="spellEnd"/>
      <w:r w:rsidR="00181D7D">
        <w:rPr>
          <w:rFonts w:ascii="Verdana" w:hAnsi="Verdana"/>
          <w:sz w:val="28"/>
          <w:szCs w:val="28"/>
        </w:rPr>
        <w:t xml:space="preserve"> l-</w:t>
      </w:r>
      <w:proofErr w:type="spellStart"/>
      <w:r w:rsidR="00181D7D">
        <w:rPr>
          <w:rFonts w:ascii="Verdana" w:hAnsi="Verdana"/>
          <w:sz w:val="28"/>
          <w:szCs w:val="28"/>
        </w:rPr>
        <w:t>ammont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kumplessiv</w:t>
      </w:r>
      <w:proofErr w:type="spellEnd"/>
      <w:r w:rsidR="00181D7D">
        <w:rPr>
          <w:rFonts w:ascii="Verdana" w:hAnsi="Verdana"/>
          <w:sz w:val="28"/>
          <w:szCs w:val="28"/>
        </w:rPr>
        <w:t xml:space="preserve"> ta’ €21,000.  </w:t>
      </w:r>
      <w:proofErr w:type="spellStart"/>
      <w:r w:rsidR="00181D7D">
        <w:rPr>
          <w:rFonts w:ascii="Verdana" w:hAnsi="Verdana"/>
          <w:sz w:val="28"/>
          <w:szCs w:val="28"/>
        </w:rPr>
        <w:t>Ghalkemm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il-perit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taghhom</w:t>
      </w:r>
      <w:proofErr w:type="spellEnd"/>
      <w:r w:rsidR="00181D7D">
        <w:rPr>
          <w:rFonts w:ascii="Verdana" w:hAnsi="Verdana"/>
          <w:sz w:val="28"/>
          <w:szCs w:val="28"/>
        </w:rPr>
        <w:t xml:space="preserve">, Anthony Fenech Vella, </w:t>
      </w:r>
      <w:proofErr w:type="spellStart"/>
      <w:r w:rsidR="00181D7D">
        <w:rPr>
          <w:rFonts w:ascii="Verdana" w:hAnsi="Verdana"/>
          <w:sz w:val="28"/>
          <w:szCs w:val="28"/>
        </w:rPr>
        <w:t>jindika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dak</w:t>
      </w:r>
      <w:proofErr w:type="spellEnd"/>
      <w:r w:rsidR="00181D7D">
        <w:rPr>
          <w:rFonts w:ascii="Verdana" w:hAnsi="Verdana"/>
          <w:sz w:val="28"/>
          <w:szCs w:val="28"/>
        </w:rPr>
        <w:t xml:space="preserve"> l-</w:t>
      </w:r>
      <w:proofErr w:type="spellStart"/>
      <w:r w:rsidR="00181D7D">
        <w:rPr>
          <w:rFonts w:ascii="Verdana" w:hAnsi="Verdana"/>
          <w:sz w:val="28"/>
          <w:szCs w:val="28"/>
        </w:rPr>
        <w:t>ammont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f’Dok</w:t>
      </w:r>
      <w:proofErr w:type="spellEnd"/>
      <w:r w:rsidR="00181D7D">
        <w:rPr>
          <w:rFonts w:ascii="Verdana" w:hAnsi="Verdana"/>
          <w:sz w:val="28"/>
          <w:szCs w:val="28"/>
        </w:rPr>
        <w:t xml:space="preserve">. “C” </w:t>
      </w:r>
      <w:proofErr w:type="spellStart"/>
      <w:r w:rsidR="00181D7D">
        <w:rPr>
          <w:rFonts w:ascii="Verdana" w:hAnsi="Verdana"/>
          <w:sz w:val="28"/>
          <w:szCs w:val="28"/>
        </w:rPr>
        <w:t>anness</w:t>
      </w:r>
      <w:proofErr w:type="spellEnd"/>
      <w:r w:rsidR="00181D7D">
        <w:rPr>
          <w:rFonts w:ascii="Verdana" w:hAnsi="Verdana"/>
          <w:sz w:val="28"/>
          <w:szCs w:val="28"/>
        </w:rPr>
        <w:t xml:space="preserve"> mar-</w:t>
      </w:r>
      <w:proofErr w:type="spellStart"/>
      <w:r w:rsidR="00181D7D">
        <w:rPr>
          <w:rFonts w:ascii="Verdana" w:hAnsi="Verdana"/>
          <w:sz w:val="28"/>
          <w:szCs w:val="28"/>
        </w:rPr>
        <w:t>rikors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promotur</w:t>
      </w:r>
      <w:proofErr w:type="spellEnd"/>
      <w:r w:rsidR="00181D7D">
        <w:rPr>
          <w:rFonts w:ascii="Verdana" w:hAnsi="Verdana"/>
          <w:sz w:val="28"/>
          <w:szCs w:val="28"/>
        </w:rPr>
        <w:t xml:space="preserve">, </w:t>
      </w:r>
      <w:proofErr w:type="spellStart"/>
      <w:r w:rsidR="00181D7D">
        <w:rPr>
          <w:rFonts w:ascii="Verdana" w:hAnsi="Verdana"/>
          <w:sz w:val="28"/>
          <w:szCs w:val="28"/>
        </w:rPr>
        <w:t>huwa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jispecifika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wkoll</w:t>
      </w:r>
      <w:proofErr w:type="spellEnd"/>
      <w:r w:rsidR="00181D7D">
        <w:rPr>
          <w:rFonts w:ascii="Verdana" w:hAnsi="Verdana"/>
          <w:sz w:val="28"/>
          <w:szCs w:val="28"/>
        </w:rPr>
        <w:t xml:space="preserve"> li dan </w:t>
      </w:r>
      <w:proofErr w:type="spellStart"/>
      <w:r w:rsidR="00181D7D">
        <w:rPr>
          <w:rFonts w:ascii="Verdana" w:hAnsi="Verdana"/>
          <w:sz w:val="28"/>
          <w:szCs w:val="28"/>
        </w:rPr>
        <w:t>huwa</w:t>
      </w:r>
      <w:proofErr w:type="spellEnd"/>
      <w:r w:rsidR="00181D7D">
        <w:rPr>
          <w:rFonts w:ascii="Verdana" w:hAnsi="Verdana"/>
          <w:sz w:val="28"/>
          <w:szCs w:val="28"/>
        </w:rPr>
        <w:t xml:space="preserve"> “as quoted by Owners”, </w:t>
      </w:r>
      <w:proofErr w:type="spellStart"/>
      <w:r w:rsidR="00181D7D">
        <w:rPr>
          <w:rFonts w:ascii="Verdana" w:hAnsi="Verdana"/>
          <w:sz w:val="28"/>
          <w:szCs w:val="28"/>
        </w:rPr>
        <w:t>filwaqt</w:t>
      </w:r>
      <w:proofErr w:type="spellEnd"/>
      <w:r w:rsidR="00181D7D">
        <w:rPr>
          <w:rFonts w:ascii="Verdana" w:hAnsi="Verdana"/>
          <w:sz w:val="28"/>
          <w:szCs w:val="28"/>
        </w:rPr>
        <w:t xml:space="preserve"> li </w:t>
      </w:r>
      <w:proofErr w:type="spellStart"/>
      <w:r w:rsidR="00181D7D">
        <w:rPr>
          <w:rFonts w:ascii="Verdana" w:hAnsi="Verdana"/>
          <w:sz w:val="28"/>
          <w:szCs w:val="28"/>
        </w:rPr>
        <w:t>f’dokument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iehor</w:t>
      </w:r>
      <w:proofErr w:type="spellEnd"/>
      <w:r w:rsidR="00181D7D">
        <w:rPr>
          <w:rFonts w:ascii="Verdana" w:hAnsi="Verdana"/>
          <w:sz w:val="28"/>
          <w:szCs w:val="28"/>
        </w:rPr>
        <w:t xml:space="preserve"> li </w:t>
      </w:r>
      <w:proofErr w:type="spellStart"/>
      <w:r w:rsidR="00181D7D">
        <w:rPr>
          <w:rFonts w:ascii="Verdana" w:hAnsi="Verdana"/>
          <w:sz w:val="28"/>
          <w:szCs w:val="28"/>
        </w:rPr>
        <w:t>qieghed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jigi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anness</w:t>
      </w:r>
      <w:proofErr w:type="spellEnd"/>
      <w:r w:rsidR="00181D7D">
        <w:rPr>
          <w:rFonts w:ascii="Verdana" w:hAnsi="Verdana"/>
          <w:sz w:val="28"/>
          <w:szCs w:val="28"/>
        </w:rPr>
        <w:t xml:space="preserve"> ma’ din </w:t>
      </w:r>
      <w:proofErr w:type="spellStart"/>
      <w:r w:rsidR="00181D7D">
        <w:rPr>
          <w:rFonts w:ascii="Verdana" w:hAnsi="Verdana"/>
          <w:sz w:val="28"/>
          <w:szCs w:val="28"/>
        </w:rPr>
        <w:t>ir-risposta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bhala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Dok</w:t>
      </w:r>
      <w:proofErr w:type="spellEnd"/>
      <w:r w:rsidR="00181D7D">
        <w:rPr>
          <w:rFonts w:ascii="Verdana" w:hAnsi="Verdana"/>
          <w:sz w:val="28"/>
          <w:szCs w:val="28"/>
        </w:rPr>
        <w:t xml:space="preserve">. JDA3 </w:t>
      </w:r>
      <w:proofErr w:type="spellStart"/>
      <w:r w:rsidR="00181D7D">
        <w:rPr>
          <w:rFonts w:ascii="Verdana" w:hAnsi="Verdana"/>
          <w:sz w:val="28"/>
          <w:szCs w:val="28"/>
        </w:rPr>
        <w:t>tal-istess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perit</w:t>
      </w:r>
      <w:proofErr w:type="spellEnd"/>
      <w:r w:rsidR="00181D7D">
        <w:rPr>
          <w:rFonts w:ascii="Verdana" w:hAnsi="Verdana"/>
          <w:sz w:val="28"/>
          <w:szCs w:val="28"/>
        </w:rPr>
        <w:t xml:space="preserve">, </w:t>
      </w:r>
      <w:proofErr w:type="spellStart"/>
      <w:r w:rsidR="00181D7D">
        <w:rPr>
          <w:rFonts w:ascii="Verdana" w:hAnsi="Verdana"/>
          <w:sz w:val="28"/>
          <w:szCs w:val="28"/>
        </w:rPr>
        <w:t>huwa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jispecifika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bhala</w:t>
      </w:r>
      <w:proofErr w:type="spellEnd"/>
      <w:r w:rsidR="00181D7D">
        <w:rPr>
          <w:rFonts w:ascii="Verdana" w:hAnsi="Verdana"/>
          <w:sz w:val="28"/>
          <w:szCs w:val="28"/>
        </w:rPr>
        <w:t xml:space="preserve"> “provisional sum” </w:t>
      </w:r>
      <w:proofErr w:type="spellStart"/>
      <w:r w:rsidR="00181D7D">
        <w:rPr>
          <w:rFonts w:ascii="Verdana" w:hAnsi="Verdana"/>
          <w:sz w:val="28"/>
          <w:szCs w:val="28"/>
        </w:rPr>
        <w:t>ghat-tiswija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tal</w:t>
      </w:r>
      <w:proofErr w:type="spellEnd"/>
      <w:r w:rsidR="00181D7D">
        <w:rPr>
          <w:rFonts w:ascii="Verdana" w:hAnsi="Verdana"/>
          <w:sz w:val="28"/>
          <w:szCs w:val="28"/>
        </w:rPr>
        <w:t xml:space="preserve">-cupboards </w:t>
      </w:r>
      <w:proofErr w:type="spellStart"/>
      <w:r w:rsidR="00181D7D">
        <w:rPr>
          <w:rFonts w:ascii="Verdana" w:hAnsi="Verdana"/>
          <w:sz w:val="28"/>
          <w:szCs w:val="28"/>
        </w:rPr>
        <w:t>tal-kcina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somma</w:t>
      </w:r>
      <w:proofErr w:type="spellEnd"/>
      <w:r w:rsidR="00181D7D">
        <w:rPr>
          <w:rFonts w:ascii="Verdana" w:hAnsi="Verdana"/>
          <w:sz w:val="28"/>
          <w:szCs w:val="28"/>
        </w:rPr>
        <w:t xml:space="preserve"> ta’ €450, </w:t>
      </w:r>
      <w:proofErr w:type="spellStart"/>
      <w:r w:rsidR="00181D7D">
        <w:rPr>
          <w:rFonts w:ascii="Verdana" w:hAnsi="Verdana"/>
          <w:sz w:val="28"/>
          <w:szCs w:val="28"/>
        </w:rPr>
        <w:t>liema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hija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somma</w:t>
      </w:r>
      <w:proofErr w:type="spellEnd"/>
      <w:r w:rsidR="00181D7D">
        <w:rPr>
          <w:rFonts w:ascii="Verdana" w:hAnsi="Verdana"/>
          <w:sz w:val="28"/>
          <w:szCs w:val="28"/>
        </w:rPr>
        <w:t xml:space="preserve"> term </w:t>
      </w:r>
      <w:proofErr w:type="spellStart"/>
      <w:r w:rsidR="00181D7D">
        <w:rPr>
          <w:rFonts w:ascii="Verdana" w:hAnsi="Verdana"/>
          <w:sz w:val="28"/>
          <w:szCs w:val="28"/>
        </w:rPr>
        <w:t>anqas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minn</w:t>
      </w:r>
      <w:proofErr w:type="spellEnd"/>
      <w:r w:rsidR="00181D7D">
        <w:rPr>
          <w:rFonts w:ascii="Verdana" w:hAnsi="Verdana"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sz w:val="28"/>
          <w:szCs w:val="28"/>
        </w:rPr>
        <w:t>dak</w:t>
      </w:r>
      <w:proofErr w:type="spellEnd"/>
      <w:r w:rsidR="00181D7D">
        <w:rPr>
          <w:rFonts w:ascii="Verdana" w:hAnsi="Verdana"/>
          <w:sz w:val="28"/>
          <w:szCs w:val="28"/>
        </w:rPr>
        <w:t xml:space="preserve"> li </w:t>
      </w:r>
      <w:proofErr w:type="spellStart"/>
      <w:r w:rsidR="00181D7D">
        <w:rPr>
          <w:rFonts w:ascii="Verdana" w:hAnsi="Verdana"/>
          <w:sz w:val="28"/>
          <w:szCs w:val="28"/>
        </w:rPr>
        <w:t>jitolbu</w:t>
      </w:r>
      <w:proofErr w:type="spellEnd"/>
      <w:r w:rsidR="00181D7D">
        <w:rPr>
          <w:rFonts w:ascii="Verdana" w:hAnsi="Verdana"/>
          <w:sz w:val="28"/>
          <w:szCs w:val="28"/>
        </w:rPr>
        <w:t xml:space="preserve"> l-</w:t>
      </w:r>
      <w:proofErr w:type="spellStart"/>
      <w:r w:rsidR="00181D7D">
        <w:rPr>
          <w:rFonts w:ascii="Verdana" w:hAnsi="Verdana"/>
          <w:sz w:val="28"/>
          <w:szCs w:val="28"/>
        </w:rPr>
        <w:t>atturi</w:t>
      </w:r>
      <w:proofErr w:type="spellEnd"/>
      <w:r w:rsidR="00181D7D">
        <w:rPr>
          <w:rFonts w:ascii="Verdana" w:hAnsi="Verdana"/>
          <w:sz w:val="28"/>
          <w:szCs w:val="28"/>
        </w:rPr>
        <w:t>.</w:t>
      </w:r>
    </w:p>
    <w:p w14:paraId="726CAC2B" w14:textId="4E15DFBD" w:rsidR="00181D7D" w:rsidRDefault="00181D7D" w:rsidP="00DC23D0">
      <w:pPr>
        <w:jc w:val="both"/>
        <w:rPr>
          <w:rFonts w:ascii="Verdana" w:hAnsi="Verdana"/>
          <w:sz w:val="28"/>
          <w:szCs w:val="28"/>
        </w:rPr>
      </w:pPr>
    </w:p>
    <w:p w14:paraId="383521B7" w14:textId="6FEC2A9C" w:rsidR="00181D7D" w:rsidRDefault="00181D7D" w:rsidP="00DC23D0">
      <w:pPr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Salv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eccezzjonijiet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ohra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522B867A" w14:textId="6AD2CE0F" w:rsidR="00181D7D" w:rsidRDefault="00181D7D" w:rsidP="00DC23D0">
      <w:pPr>
        <w:jc w:val="both"/>
        <w:rPr>
          <w:rFonts w:ascii="Verdana" w:hAnsi="Verdana"/>
          <w:sz w:val="28"/>
          <w:szCs w:val="28"/>
        </w:rPr>
      </w:pPr>
    </w:p>
    <w:p w14:paraId="34380A30" w14:textId="666351F2" w:rsidR="00181D7D" w:rsidRDefault="00181D7D" w:rsidP="00DC23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Bl-</w:t>
      </w:r>
      <w:proofErr w:type="spellStart"/>
      <w:r>
        <w:rPr>
          <w:rFonts w:ascii="Verdana" w:hAnsi="Verdana"/>
          <w:sz w:val="28"/>
          <w:szCs w:val="28"/>
        </w:rPr>
        <w:t>ispejje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kontra</w:t>
      </w:r>
      <w:proofErr w:type="spellEnd"/>
      <w:r>
        <w:rPr>
          <w:rFonts w:ascii="Verdana" w:hAnsi="Verdana"/>
          <w:sz w:val="28"/>
          <w:szCs w:val="28"/>
        </w:rPr>
        <w:t xml:space="preserve"> l-</w:t>
      </w:r>
      <w:proofErr w:type="spellStart"/>
      <w:r>
        <w:rPr>
          <w:rFonts w:ascii="Verdana" w:hAnsi="Verdana"/>
          <w:sz w:val="28"/>
          <w:szCs w:val="28"/>
        </w:rPr>
        <w:t>atturi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07B15203" w14:textId="38A3F31D" w:rsidR="00852B1A" w:rsidRDefault="00852B1A" w:rsidP="00DC23D0">
      <w:pPr>
        <w:jc w:val="both"/>
        <w:rPr>
          <w:rFonts w:ascii="Verdana" w:hAnsi="Verdana"/>
          <w:sz w:val="28"/>
          <w:szCs w:val="28"/>
        </w:rPr>
      </w:pPr>
    </w:p>
    <w:p w14:paraId="6306D8F6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Semgħet ix-xhieda prodotti.</w:t>
      </w:r>
    </w:p>
    <w:p w14:paraId="18BE4995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719A867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Rat in-noti ta’ sottomissjonijiet tal-partijiet.  </w:t>
      </w:r>
    </w:p>
    <w:p w14:paraId="0E5E5801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462D702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</w:rPr>
      </w:pPr>
      <w:r w:rsidRPr="004F6CC2">
        <w:rPr>
          <w:rFonts w:ascii="Verdana" w:hAnsi="Verdana"/>
          <w:sz w:val="28"/>
          <w:szCs w:val="28"/>
        </w:rPr>
        <w:t>Rat li l-</w:t>
      </w:r>
      <w:proofErr w:type="spellStart"/>
      <w:r w:rsidRPr="004F6CC2">
        <w:rPr>
          <w:rFonts w:ascii="Verdana" w:hAnsi="Verdana"/>
          <w:sz w:val="28"/>
          <w:szCs w:val="28"/>
        </w:rPr>
        <w:t>kawża</w:t>
      </w:r>
      <w:proofErr w:type="spellEnd"/>
      <w:r w:rsidRPr="004F6CC2">
        <w:rPr>
          <w:rFonts w:ascii="Verdana" w:hAnsi="Verdana"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sz w:val="28"/>
          <w:szCs w:val="28"/>
        </w:rPr>
        <w:t>tħalliet</w:t>
      </w:r>
      <w:proofErr w:type="spellEnd"/>
      <w:r w:rsidRPr="004F6CC2">
        <w:rPr>
          <w:rFonts w:ascii="Verdana" w:hAnsi="Verdana"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sz w:val="28"/>
          <w:szCs w:val="28"/>
        </w:rPr>
        <w:t>għas-sentenza</w:t>
      </w:r>
      <w:proofErr w:type="spellEnd"/>
      <w:r w:rsidRPr="004F6CC2">
        <w:rPr>
          <w:rFonts w:ascii="Verdana" w:hAnsi="Verdana"/>
          <w:sz w:val="28"/>
          <w:szCs w:val="28"/>
        </w:rPr>
        <w:t>.</w:t>
      </w:r>
    </w:p>
    <w:p w14:paraId="6EDF4DDA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07BA942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Rat l-atti kollha tal-kawża.</w:t>
      </w:r>
    </w:p>
    <w:p w14:paraId="1BD1EAF1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3FDBA14E" w14:textId="53731411" w:rsidR="004F6CC2" w:rsidRPr="00181D7D" w:rsidRDefault="004F6CC2" w:rsidP="004F6CC2">
      <w:pPr>
        <w:jc w:val="both"/>
        <w:rPr>
          <w:rFonts w:ascii="Verdana" w:hAnsi="Verdana"/>
          <w:bCs/>
          <w:sz w:val="28"/>
          <w:szCs w:val="28"/>
          <w:lang w:val="mt-MT"/>
        </w:rPr>
      </w:pPr>
      <w:proofErr w:type="spellStart"/>
      <w:r w:rsidRPr="00181D7D">
        <w:rPr>
          <w:rFonts w:ascii="Verdana" w:hAnsi="Verdana"/>
          <w:bCs/>
          <w:sz w:val="28"/>
          <w:szCs w:val="28"/>
        </w:rPr>
        <w:t>Ikkunsidrat</w:t>
      </w:r>
      <w:proofErr w:type="spellEnd"/>
      <w:r w:rsidR="00181D7D">
        <w:rPr>
          <w:rFonts w:ascii="Verdana" w:hAnsi="Verdana"/>
          <w:bCs/>
          <w:sz w:val="28"/>
          <w:szCs w:val="28"/>
        </w:rPr>
        <w:t xml:space="preserve"> </w:t>
      </w:r>
      <w:proofErr w:type="spellStart"/>
      <w:r w:rsidR="00181D7D">
        <w:rPr>
          <w:rFonts w:ascii="Verdana" w:hAnsi="Verdana"/>
          <w:bCs/>
          <w:sz w:val="28"/>
          <w:szCs w:val="28"/>
        </w:rPr>
        <w:t>illi</w:t>
      </w:r>
      <w:proofErr w:type="spellEnd"/>
      <w:r w:rsidR="00181D7D">
        <w:rPr>
          <w:rFonts w:ascii="Verdana" w:hAnsi="Verdana"/>
          <w:bCs/>
          <w:sz w:val="28"/>
          <w:szCs w:val="28"/>
        </w:rPr>
        <w:t xml:space="preserve"> </w:t>
      </w:r>
      <w:r w:rsidR="00181D7D">
        <w:rPr>
          <w:rFonts w:ascii="Verdana" w:hAnsi="Verdana"/>
          <w:sz w:val="28"/>
          <w:szCs w:val="28"/>
        </w:rPr>
        <w:t>d</w:t>
      </w:r>
      <w:r w:rsidRPr="004F6CC2">
        <w:rPr>
          <w:rFonts w:ascii="Verdana" w:hAnsi="Verdana"/>
          <w:sz w:val="28"/>
          <w:szCs w:val="28"/>
          <w:lang w:val="mt-MT"/>
        </w:rPr>
        <w:t xml:space="preserve">in hija kawża għad-danni minħabba xogħol ta’ skavar u kostruzzjoni. </w:t>
      </w:r>
      <w:r w:rsidR="00181D7D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Mill-provi prodotti jirriżulta li l-atturi huma sidien tal-maisonette bin-numru 38, Triq il-Poeta Nazzjonali, Żebbuġ, sottopost għall-proprjet</w:t>
      </w:r>
      <w:r w:rsidR="00181D7D">
        <w:rPr>
          <w:rFonts w:ascii="Verdana" w:hAnsi="Verdana"/>
          <w:sz w:val="28"/>
          <w:szCs w:val="28"/>
        </w:rPr>
        <w:t xml:space="preserve">à </w:t>
      </w:r>
      <w:r w:rsidRPr="004F6CC2">
        <w:rPr>
          <w:rFonts w:ascii="Verdana" w:hAnsi="Verdana"/>
          <w:sz w:val="28"/>
          <w:szCs w:val="28"/>
          <w:lang w:val="mt-MT"/>
        </w:rPr>
        <w:t>ta’ terzi.  Il-konvenuti kienu żviluppaw il-proprjet</w:t>
      </w:r>
      <w:r w:rsidR="00181D7D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tagħhom, li tmiss ma’ tal-atturi, billi ħa</w:t>
      </w:r>
      <w:r w:rsidR="00C708BF">
        <w:rPr>
          <w:rFonts w:ascii="Verdana" w:hAnsi="Verdana"/>
          <w:sz w:val="28"/>
          <w:szCs w:val="28"/>
          <w:lang w:val="mt-MT"/>
        </w:rPr>
        <w:t>f</w:t>
      </w:r>
      <w:r w:rsidRPr="004F6CC2">
        <w:rPr>
          <w:rFonts w:ascii="Verdana" w:hAnsi="Verdana"/>
          <w:sz w:val="28"/>
          <w:szCs w:val="28"/>
          <w:lang w:val="mt-MT"/>
        </w:rPr>
        <w:t>fru taħt il-livell tat-triq u sussegwentement bnew blokka ta’ a</w:t>
      </w:r>
      <w:r w:rsidR="00181D7D">
        <w:rPr>
          <w:rFonts w:ascii="Verdana" w:hAnsi="Verdana"/>
          <w:sz w:val="28"/>
          <w:szCs w:val="28"/>
        </w:rPr>
        <w:t>p</w:t>
      </w:r>
      <w:r w:rsidRPr="004F6CC2">
        <w:rPr>
          <w:rFonts w:ascii="Verdana" w:hAnsi="Verdana"/>
          <w:sz w:val="28"/>
          <w:szCs w:val="28"/>
          <w:lang w:val="mt-MT"/>
        </w:rPr>
        <w:t xml:space="preserve">partamenti. </w:t>
      </w:r>
      <w:r w:rsidR="00181D7D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L-atturi jikkontendu li fil-kors ta’ dan l-iżvilupp, il-konvenuti kkawżawlhom ħsara fil-proprjet</w:t>
      </w:r>
      <w:r w:rsidR="00181D7D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konsistenti minn:</w:t>
      </w:r>
    </w:p>
    <w:p w14:paraId="67C80779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9A8C207" w14:textId="59D3DC8C" w:rsidR="00181D7D" w:rsidRPr="00181D7D" w:rsidRDefault="004F6CC2" w:rsidP="00181D7D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Ħsara minħabba ingress ta’ ilma;</w:t>
      </w:r>
    </w:p>
    <w:p w14:paraId="73DB0FC4" w14:textId="77777777" w:rsidR="004F6CC2" w:rsidRPr="004F6CC2" w:rsidRDefault="004F6CC2" w:rsidP="004F6CC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Ħsara minħabba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 xml:space="preserve"> lift</w:t>
      </w:r>
      <w:r w:rsidRPr="004F6CC2">
        <w:rPr>
          <w:rFonts w:ascii="Verdana" w:hAnsi="Verdana"/>
          <w:sz w:val="28"/>
          <w:szCs w:val="28"/>
          <w:lang w:val="mt-MT"/>
        </w:rPr>
        <w:t xml:space="preserve"> li ġie nstallat mal-ħajt diviżorju;</w:t>
      </w:r>
    </w:p>
    <w:p w14:paraId="35F8C85E" w14:textId="15178261" w:rsidR="004F6CC2" w:rsidRPr="004F6CC2" w:rsidRDefault="004F6CC2" w:rsidP="004F6CC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Telf tal-valur tal-proprjet</w:t>
      </w:r>
      <w:r w:rsidR="00181D7D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minħabba li bl-iskavar li għamlu l-konvenuti f’distanza anqas milli tippermetti l-liġi l-</w:t>
      </w:r>
      <w:r w:rsidRPr="004F6CC2">
        <w:rPr>
          <w:rFonts w:ascii="Verdana" w:hAnsi="Verdana"/>
          <w:sz w:val="28"/>
          <w:szCs w:val="28"/>
          <w:lang w:val="mt-MT"/>
        </w:rPr>
        <w:lastRenderedPageBreak/>
        <w:t>proprjet</w:t>
      </w:r>
      <w:r w:rsidR="00181D7D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ma tista’ qatt tiġi żviluppata sabiex ikollha garaxx taħt il-livell tat-triq; u</w:t>
      </w:r>
    </w:p>
    <w:p w14:paraId="242B82DC" w14:textId="77777777" w:rsidR="004F6CC2" w:rsidRPr="004F6CC2" w:rsidRDefault="004F6CC2" w:rsidP="004F6CC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Ħsara oħra minħabba li l-konvenuti skavaw f’bogħod ta’ anqas minn 76 ċentimetru mill-ħajt li jifred il-proprjetajiet rispettivi tal-partijiet.</w:t>
      </w:r>
    </w:p>
    <w:p w14:paraId="3447FB0E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4877065A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In linea ta’ prinċipju ta’ dritt, a tenur tal-artikolu 1030 tal-Kapitolu 16, ‘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Kull min jagħmel użu ta’ jedd tiegħu fil-qies li jmiss, ma jweġibx għall-ħsara li tiġri b’dan l-użu.</w:t>
      </w:r>
      <w:r w:rsidRPr="004F6CC2">
        <w:rPr>
          <w:rFonts w:ascii="Verdana" w:hAnsi="Verdana"/>
          <w:sz w:val="28"/>
          <w:szCs w:val="28"/>
          <w:lang w:val="mt-MT"/>
        </w:rPr>
        <w:t>’ L-artikolu sussegwenti jiddisponi imbagħad li, ‘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kull wieħed iwieġeb għall-ħsara li tiġri bi ħtija tiegħu</w:t>
      </w:r>
      <w:r w:rsidRPr="004F6CC2">
        <w:rPr>
          <w:rFonts w:ascii="Verdana" w:hAnsi="Verdana"/>
          <w:sz w:val="28"/>
          <w:szCs w:val="28"/>
          <w:lang w:val="mt-MT"/>
        </w:rPr>
        <w:t>’, filwaqt illi l-ewwel sub inċiż tal-artikolu ta’ wara jaqra hekk, ‘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Jitqies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fi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ħtija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kull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min bl-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għemil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tiegħu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ma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jużax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il-prudenza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>, id-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diliġenza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>, u l-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ħsieb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missier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tajjeb</w:t>
      </w:r>
      <w:proofErr w:type="spellEnd"/>
      <w:r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i/>
          <w:iCs/>
          <w:sz w:val="28"/>
          <w:szCs w:val="28"/>
        </w:rPr>
        <w:t>tal-famiija</w:t>
      </w:r>
      <w:proofErr w:type="spellEnd"/>
      <w:r w:rsidRPr="004F6CC2">
        <w:rPr>
          <w:rFonts w:ascii="Verdana" w:hAnsi="Verdana"/>
          <w:i/>
          <w:iCs/>
          <w:sz w:val="28"/>
          <w:szCs w:val="28"/>
          <w:lang w:val="mt-MT"/>
        </w:rPr>
        <w:t>.</w:t>
      </w:r>
      <w:r w:rsidRPr="004F6CC2">
        <w:rPr>
          <w:rFonts w:ascii="Verdana" w:hAnsi="Verdana"/>
          <w:sz w:val="28"/>
          <w:szCs w:val="28"/>
          <w:lang w:val="mt-MT"/>
        </w:rPr>
        <w:t>’</w:t>
      </w:r>
    </w:p>
    <w:p w14:paraId="193B825D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47EB8BB" w14:textId="77777777" w:rsidR="00181D7D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Dwar id-distanza li għandha tinżamm mill-ħajt diviżorju meta jkun qed isir xi tħaffir, l-artikolu 439 tal-Kap. 16 jiddisponi li, </w:t>
      </w:r>
    </w:p>
    <w:p w14:paraId="74605C09" w14:textId="77777777" w:rsidR="00181D7D" w:rsidRDefault="00181D7D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B04F132" w14:textId="4868863F" w:rsidR="004F6CC2" w:rsidRPr="00181D7D" w:rsidRDefault="00181D7D" w:rsidP="00A664DF">
      <w:pPr>
        <w:ind w:lef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Ħadd ma jista’ jħaffer fil-fond tiegħu bjar, ġwiebi, jew latrini, jew jagħmel tħaffir ieħor għal kull ħsieb li jkun, f’bogħod ta’ anqas minn sitta u sebgħin ċentimetru mill-ħajt diviżorju</w:t>
      </w:r>
      <w:r w:rsidR="004F6CC2" w:rsidRPr="004F6CC2">
        <w:rPr>
          <w:rFonts w:ascii="Verdana" w:hAnsi="Verdana"/>
          <w:sz w:val="28"/>
          <w:szCs w:val="28"/>
          <w:lang w:val="mt-MT"/>
        </w:rPr>
        <w:t>.</w:t>
      </w:r>
      <w:r>
        <w:rPr>
          <w:rFonts w:ascii="Verdana" w:hAnsi="Verdana"/>
          <w:sz w:val="28"/>
          <w:szCs w:val="28"/>
        </w:rPr>
        <w:t>”</w:t>
      </w:r>
    </w:p>
    <w:p w14:paraId="27A5C29D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D27C466" w14:textId="1918769A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Il-konvenuti ma jikkontestawx illi x-xogħlijiet li għamlu fil-kors tal-iżvilupp tal-proprjet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ikkawżaw ħsara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minħabba ingress ta’ ilma iżda jikkontendu li s-somma pretiża mill-atturi hija waħda esaġerata.  Huma fil</w:t>
      </w:r>
      <w:r w:rsidR="00A664DF">
        <w:rPr>
          <w:rFonts w:ascii="Verdana" w:hAnsi="Verdana"/>
          <w:sz w:val="28"/>
          <w:szCs w:val="28"/>
        </w:rPr>
        <w:t>-</w:t>
      </w:r>
      <w:r w:rsidRPr="004F6CC2">
        <w:rPr>
          <w:rFonts w:ascii="Verdana" w:hAnsi="Verdana"/>
          <w:sz w:val="28"/>
          <w:szCs w:val="28"/>
          <w:lang w:val="mt-MT"/>
        </w:rPr>
        <w:t>fatt kienu lesti li jħallsu lill-atturi somma ta’ madwar €4,500 u kienu waslu għal ftehim ukoll mas-sidien tal-maisonette sovrastanti għal dak tal-atturi fejn ħa</w:t>
      </w:r>
      <w:r w:rsidR="00A664DF">
        <w:rPr>
          <w:rFonts w:ascii="Verdana" w:hAnsi="Verdana"/>
          <w:sz w:val="28"/>
          <w:szCs w:val="28"/>
        </w:rPr>
        <w:t>l</w:t>
      </w:r>
      <w:r w:rsidRPr="004F6CC2">
        <w:rPr>
          <w:rFonts w:ascii="Verdana" w:hAnsi="Verdana"/>
          <w:sz w:val="28"/>
          <w:szCs w:val="28"/>
          <w:lang w:val="mt-MT"/>
        </w:rPr>
        <w:t>lsuhom is-somma ta’ €3,600 għas-saldu tal-pretensjonijiet tagħhom.</w:t>
      </w:r>
    </w:p>
    <w:p w14:paraId="19A63BD9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952AF8D" w14:textId="1F01CD5D" w:rsidR="004F6CC2" w:rsidRPr="004F6CC2" w:rsidRDefault="004F6CC2" w:rsidP="004F6CC2">
      <w:pPr>
        <w:jc w:val="both"/>
        <w:rPr>
          <w:rFonts w:ascii="Verdana" w:hAnsi="Verdana"/>
          <w:sz w:val="28"/>
          <w:szCs w:val="28"/>
        </w:rPr>
      </w:pPr>
      <w:r w:rsidRPr="004F6CC2">
        <w:rPr>
          <w:rFonts w:ascii="Verdana" w:hAnsi="Verdana"/>
          <w:sz w:val="28"/>
          <w:szCs w:val="28"/>
          <w:lang w:val="mt-MT"/>
        </w:rPr>
        <w:t>Il-konvenuti jeċċepixxu wkoll li huma kellhom fil</w:t>
      </w:r>
      <w:r w:rsidR="00A664DF">
        <w:rPr>
          <w:rFonts w:ascii="Verdana" w:hAnsi="Verdana"/>
          <w:sz w:val="28"/>
          <w:szCs w:val="28"/>
        </w:rPr>
        <w:t>-</w:t>
      </w:r>
      <w:r w:rsidRPr="004F6CC2">
        <w:rPr>
          <w:rFonts w:ascii="Verdana" w:hAnsi="Verdana"/>
          <w:sz w:val="28"/>
          <w:szCs w:val="28"/>
          <w:lang w:val="mt-MT"/>
        </w:rPr>
        <w:t>fatt jagħmlu xogħlijiet rimedjali fuq il-pedamenti tal-ħajt diviżorju, li kien jeżisti ftehim bejn il-partijiet u li mhuwiex minnu li minħabba l-iżvilupp li għamlu 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tilfet mill-valur, kif lanqas huwa minnu li 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lift</w:t>
      </w:r>
      <w:r w:rsidRPr="004F6CC2">
        <w:rPr>
          <w:rFonts w:ascii="Verdana" w:hAnsi="Verdana"/>
          <w:sz w:val="28"/>
          <w:szCs w:val="28"/>
          <w:lang w:val="mt-MT"/>
        </w:rPr>
        <w:t xml:space="preserve"> li nstallaw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qiegħed jikkawżalhom xi ħsara.</w:t>
      </w:r>
    </w:p>
    <w:p w14:paraId="14258526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7E71BCDF" w14:textId="396C4B16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L-atturi kienu nkarigaw lill-Perit Anthony Fenech Vella.  Huwa kkonstata ħsara minħabba ingress ta’ ilma u l-umdit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lastRenderedPageBreak/>
        <w:t xml:space="preserve">sussegwenti li rriżultat, kif ukoll ħsara fil-madum tal-art u ta’ mal-ħajt li saret meta straħ il-ħajt diviżorju li għamlu xogħlijiet fuqu l-konvenuti.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Il-Perit ikwantifika l-ħsara kif ġej:</w:t>
      </w:r>
    </w:p>
    <w:p w14:paraId="6C67AE72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09C39EE" w14:textId="46275AEA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€1,400 għall-ħsara relatata ma’ ingress ta’ ilma u umdit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>;</w:t>
      </w:r>
    </w:p>
    <w:p w14:paraId="64675CAA" w14:textId="77777777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€1,450 għall-ħsara relatata mal-madum ta’ mal-ħajt tal-kċina;</w:t>
      </w:r>
    </w:p>
    <w:p w14:paraId="6C5AD39A" w14:textId="77777777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€90 għat-tindif tal-bitħa mill-konkos;</w:t>
      </w:r>
    </w:p>
    <w:p w14:paraId="73749FB9" w14:textId="77777777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€21,000 għall-kċina ġdida;</w:t>
      </w:r>
    </w:p>
    <w:p w14:paraId="5C2061E2" w14:textId="77777777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€3,500 sabiex jinbidel il-madum tal-art kollu;</w:t>
      </w:r>
    </w:p>
    <w:p w14:paraId="615807AC" w14:textId="77777777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€20,000 għaliex il-konvenuti ħafru f’distanza ta’ inqas minn 76 ċentimetru mill-ħajt diviżorju; u</w:t>
      </w:r>
    </w:p>
    <w:p w14:paraId="092B32E5" w14:textId="62EAC882" w:rsidR="004F6CC2" w:rsidRPr="004F6CC2" w:rsidRDefault="004F6CC2" w:rsidP="00A664DF">
      <w:pPr>
        <w:pStyle w:val="ListParagraph"/>
        <w:numPr>
          <w:ilvl w:val="0"/>
          <w:numId w:val="12"/>
        </w:numPr>
        <w:ind w:hanging="578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€10,000 għaliex minħabba x-xogħlijiet li għamlu l-konvenuti, 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ma tista’ qatt tiġi żviluppata u jitħaffer livell taħt l-art.</w:t>
      </w:r>
    </w:p>
    <w:p w14:paraId="594C33C3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B6A9EFF" w14:textId="239422D6" w:rsidR="004F6CC2" w:rsidRPr="004F6CC2" w:rsidRDefault="004F6CC2" w:rsidP="004F6CC2">
      <w:pPr>
        <w:jc w:val="both"/>
        <w:rPr>
          <w:rFonts w:ascii="Verdana" w:hAnsi="Verdana"/>
          <w:sz w:val="28"/>
          <w:szCs w:val="28"/>
        </w:rPr>
      </w:pPr>
      <w:r w:rsidRPr="004F6CC2">
        <w:rPr>
          <w:rFonts w:ascii="Verdana" w:hAnsi="Verdana"/>
          <w:sz w:val="28"/>
          <w:szCs w:val="28"/>
          <w:lang w:val="mt-MT"/>
        </w:rPr>
        <w:t>Da parti tagħhom, il-konvenuti kienu inkarigaw lill-Perit Robert Sarsero sabiex jissorvelja x-xogħlijiet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Il-perit ma jikkontestax lanqas li saret xi ħsara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fil-kors tal-iżvilupp tal-proprjet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tal-klijenti tiegħu, kif lanqas ma jikkontesta li l-klijenti tiegħu ma rrispettawx id-distanza li titlob il-liġi meta kienu qegħdin iħaffru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tagħhom, b’dan illi jgħid illi dan sar mingħajr il-permess tiegħu. Jidher li kien hemm diżgwi</w:t>
      </w:r>
      <w:r w:rsidR="00C708BF">
        <w:rPr>
          <w:rFonts w:ascii="Verdana" w:hAnsi="Verdana"/>
          <w:sz w:val="28"/>
          <w:szCs w:val="28"/>
          <w:lang w:val="mt-MT"/>
        </w:rPr>
        <w:t>d</w:t>
      </w:r>
      <w:r w:rsidRPr="004F6CC2">
        <w:rPr>
          <w:rFonts w:ascii="Verdana" w:hAnsi="Verdana"/>
          <w:sz w:val="28"/>
          <w:szCs w:val="28"/>
          <w:lang w:val="mt-MT"/>
        </w:rPr>
        <w:t xml:space="preserve"> bejn il-periti rispettivi tal-partijiet dwar kif għandu jsir ix-xogħol.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Mix-xhieda prodotti l-Qorti hija sodisfatta li l-atturi qatt ma taw permess lill-konvenuti iħaffru f’distanza ta’ anqas minn 76 ċentimetru mill-ħajt diviżorju.  Għalkemm jista’ jkun li huwa minnu li l-atturi kienu qalulhom li mhux se jindaħlulhom fil-mod kif kienu ser jaħdmu, dan ma jfissirx illi tawhom il-kunsens tagħhom sabiex jiksru l-liġi.</w:t>
      </w:r>
    </w:p>
    <w:p w14:paraId="246290B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74560ABA" w14:textId="68266E69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Il-Qorti qieset il-provi kollha prodotti u m’għandhiex l-ebda dubju li l-konvenuti huma responsabbli għad-danni kkawżati fil-proprjet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kemm minħabba ingress ta’ ilma u kif ukoll meta straħ il-bini riżultat tax-xogħlijiet li għamlu, inkluż tħaffir f’distanza ta’ anqas minn 76 ċentimetru mill-ħajt diviżorju.  </w:t>
      </w:r>
    </w:p>
    <w:p w14:paraId="23E66A66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98C8306" w14:textId="2566B00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Jibqa’ biss allura li jiġi stabbilit il-kwantum tad-danni.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In linea ta’ prinċipju ġenerali, kif qalet il-Qorti tal-Appell Inferjuri fil-każ </w:t>
      </w:r>
      <w:r w:rsidRPr="00A664DF">
        <w:rPr>
          <w:rFonts w:ascii="Verdana" w:hAnsi="Verdana"/>
          <w:sz w:val="28"/>
          <w:szCs w:val="28"/>
          <w:lang w:val="mt-MT"/>
        </w:rPr>
        <w:t>ta’ Fogg Insurance Agencies Limited vs Paul Tabone, tas-</w:t>
      </w:r>
      <w:r w:rsidRPr="004F6CC2">
        <w:rPr>
          <w:rFonts w:ascii="Verdana" w:hAnsi="Verdana"/>
          <w:sz w:val="28"/>
          <w:szCs w:val="28"/>
          <w:lang w:val="mt-MT"/>
        </w:rPr>
        <w:t>17 ta’ Frar 2003:</w:t>
      </w:r>
    </w:p>
    <w:p w14:paraId="7E8B7151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46871F18" w14:textId="0DF5A906" w:rsidR="004F6CC2" w:rsidRPr="004F6CC2" w:rsidRDefault="00A664DF" w:rsidP="00A664DF">
      <w:pPr>
        <w:ind w:left="567"/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“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Dwar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il-kwantum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hu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principju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“in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tema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kompensazzjoni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attur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kemm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jista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jigi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mqieghed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fil-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posizzjoni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hu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kien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ikollu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kieku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ma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gietx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kagjonata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hsara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” (“John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Tufigno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–vs- Joseph Micallef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noe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”,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Appell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Civili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>, 23 ta’ April 1965).</w:t>
      </w:r>
    </w:p>
    <w:p w14:paraId="48C0C07F" w14:textId="77777777" w:rsidR="004F6CC2" w:rsidRPr="004F6CC2" w:rsidRDefault="004F6CC2" w:rsidP="004F6CC2">
      <w:pPr>
        <w:jc w:val="both"/>
        <w:rPr>
          <w:rFonts w:ascii="Verdana" w:hAnsi="Verdana"/>
          <w:i/>
          <w:iCs/>
          <w:sz w:val="28"/>
          <w:szCs w:val="28"/>
        </w:rPr>
      </w:pPr>
    </w:p>
    <w:p w14:paraId="25A5ADBE" w14:textId="77777777" w:rsidR="004F6CC2" w:rsidRPr="00A664DF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A664DF">
        <w:rPr>
          <w:rFonts w:ascii="Verdana" w:hAnsi="Verdana"/>
          <w:sz w:val="28"/>
          <w:szCs w:val="28"/>
          <w:lang w:val="mt-MT"/>
        </w:rPr>
        <w:t>L-istess Qorti, fil-każ ta’ Anthony Sciberras Degiovanni vs Kevin Decesare, tas-7 ta’ Diċembru 2005, irriteniet illi:</w:t>
      </w:r>
    </w:p>
    <w:p w14:paraId="60071130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0A2B3D00" w14:textId="53D9A884" w:rsidR="004F6CC2" w:rsidRPr="004F6CC2" w:rsidRDefault="00A664DF" w:rsidP="00A664DF">
      <w:pPr>
        <w:ind w:left="567"/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“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M’hemmx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dubju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telf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pekunjarju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partrimonjali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bata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min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sofra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hsara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kemm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jista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(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Kollez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. Vol. XLII P I p 596). Dan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fis-sens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d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danneggjat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dritt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jikkonsegwixxi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jirrientegra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patrimonju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tieghu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minn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kull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konsegwenza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ekonomika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l-event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dannuz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(“Antonio Zammit -vs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 xml:space="preserve"> </w:t>
      </w:r>
      <w:r w:rsidR="004F6CC2" w:rsidRPr="004F6CC2">
        <w:rPr>
          <w:rFonts w:ascii="Verdana" w:hAnsi="Verdana"/>
          <w:i/>
          <w:iCs/>
          <w:sz w:val="28"/>
          <w:szCs w:val="28"/>
        </w:rPr>
        <w:t xml:space="preserve">Mario Calleja”,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Appell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Inferjuri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12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Jannar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1977)</w:t>
      </w:r>
      <w:r>
        <w:rPr>
          <w:rFonts w:ascii="Verdana" w:hAnsi="Verdana"/>
          <w:i/>
          <w:iCs/>
          <w:sz w:val="28"/>
          <w:szCs w:val="28"/>
        </w:rPr>
        <w:t>.”</w:t>
      </w:r>
    </w:p>
    <w:p w14:paraId="37CFE551" w14:textId="77777777" w:rsidR="004F6CC2" w:rsidRPr="004F6CC2" w:rsidRDefault="004F6CC2" w:rsidP="004F6CC2">
      <w:pPr>
        <w:jc w:val="both"/>
        <w:rPr>
          <w:rFonts w:ascii="Verdana" w:hAnsi="Verdana"/>
          <w:i/>
          <w:iCs/>
          <w:sz w:val="28"/>
          <w:szCs w:val="28"/>
        </w:rPr>
      </w:pPr>
    </w:p>
    <w:p w14:paraId="3D9D36BB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Hekk ukoll, din il-Qorti diversament presjeduta fil-każ ta’ </w:t>
      </w:r>
      <w:r w:rsidRPr="00A664DF">
        <w:rPr>
          <w:rFonts w:ascii="Verdana" w:hAnsi="Verdana"/>
          <w:sz w:val="28"/>
          <w:szCs w:val="28"/>
          <w:lang w:val="mt-MT"/>
        </w:rPr>
        <w:t>Michael Camilleri vs Joseph Saliba, tat-28 ta’ Marzu 2003,</w:t>
      </w:r>
      <w:r w:rsidRPr="004F6CC2">
        <w:rPr>
          <w:rFonts w:ascii="Verdana" w:hAnsi="Verdana"/>
          <w:sz w:val="28"/>
          <w:szCs w:val="28"/>
          <w:lang w:val="mt-MT"/>
        </w:rPr>
        <w:t xml:space="preserve"> qalet hekk:</w:t>
      </w:r>
    </w:p>
    <w:p w14:paraId="534989C3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4736D1E9" w14:textId="765056A8" w:rsidR="004F6CC2" w:rsidRPr="004F6CC2" w:rsidRDefault="00A664DF" w:rsidP="00A664DF">
      <w:pPr>
        <w:ind w:left="567"/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“</w:t>
      </w:r>
      <w:r w:rsidR="004F6CC2" w:rsidRPr="004F6CC2">
        <w:rPr>
          <w:rFonts w:ascii="Verdana" w:hAnsi="Verdana"/>
          <w:i/>
          <w:iCs/>
          <w:sz w:val="28"/>
          <w:szCs w:val="28"/>
        </w:rPr>
        <w:t>Issa "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il-principji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generali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regolanti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materja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kompriz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ghalhekk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id-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deprezzament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hi di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regola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d-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danneggjat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dritt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jikkonsegwixxi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jirrientegra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patrimonju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tieghu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minn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kull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konsegwenza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ekonomika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ta' l-event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dannuz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ghalhekk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f'kaz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par equivalent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jikkonsisti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f'somma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tekwipara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valur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ta'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utilitajiet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mitlufa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" - "Antonia Zammit -vs- Mario Calleja",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Appell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Sede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Inferjuri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12 ta'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Jannar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1977; "Edgar Sant -vs- Peter Borg", Prim'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Awla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Qorti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Civili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3 ta'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Ottubru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1979</w:t>
      </w:r>
      <w:r>
        <w:rPr>
          <w:rFonts w:ascii="Verdana" w:hAnsi="Verdana"/>
          <w:i/>
          <w:iCs/>
          <w:sz w:val="28"/>
          <w:szCs w:val="28"/>
        </w:rPr>
        <w:t>.”</w:t>
      </w:r>
    </w:p>
    <w:p w14:paraId="1D1FA9D8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2C380E8" w14:textId="746E3D85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Il-Qorti</w:t>
      </w:r>
      <w:r w:rsidR="00C708BF">
        <w:rPr>
          <w:rFonts w:ascii="Verdana" w:hAnsi="Verdana"/>
          <w:sz w:val="28"/>
          <w:szCs w:val="28"/>
          <w:lang w:val="mt-MT"/>
        </w:rPr>
        <w:t xml:space="preserve"> tinnota illi l-fehmiet u konkluzjonijiet tal-periti rispetti huma, f’certi aspetti, konfliggenti.</w:t>
      </w:r>
    </w:p>
    <w:p w14:paraId="0135426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107494D" w14:textId="19C637B4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Għall-kisi u tibjid mill-ġdid, qsim fil-ħitan, tindif tal-bitħa u bdil tal-madum tal-kċina, il-Qorti tqis li ma </w:t>
      </w:r>
      <w:r w:rsidR="00C708BF">
        <w:rPr>
          <w:rFonts w:ascii="Verdana" w:hAnsi="Verdana"/>
          <w:sz w:val="28"/>
          <w:szCs w:val="28"/>
          <w:lang w:val="mt-MT"/>
        </w:rPr>
        <w:t>tezisti</w:t>
      </w:r>
      <w:r w:rsidRPr="004F6CC2">
        <w:rPr>
          <w:rFonts w:ascii="Verdana" w:hAnsi="Verdana"/>
          <w:sz w:val="28"/>
          <w:szCs w:val="28"/>
          <w:lang w:val="mt-MT"/>
        </w:rPr>
        <w:t xml:space="preserve"> l-ebda raġuni</w:t>
      </w:r>
      <w:r w:rsidR="00C708BF">
        <w:rPr>
          <w:rFonts w:ascii="Verdana" w:hAnsi="Verdana"/>
          <w:sz w:val="28"/>
          <w:szCs w:val="28"/>
          <w:lang w:val="mt-MT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għalfejn m’għandhiex toqgħod fuq l-ammonti likwidati mill-Perit Fenech Vella u allura għal dawn it-tiswijiet qiegħda tillikwida s-somma komplessiva ta’ €2,940.</w:t>
      </w:r>
    </w:p>
    <w:p w14:paraId="5F93B7F5" w14:textId="723B786A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lastRenderedPageBreak/>
        <w:t>L-atturi jinsistu li l-kċina ma tissewwiex u allura qegħdin jitolbu s-somma ta’ €21,000 għall-kċina ġdida.  Il-Perit Fenech Vella jgħid illi huwa straħ fuq dak li qalulu l-atturi dwar il-ħsara fil-kċina.  Da parti tagħhom, il-konvenuti jinsistu li din is-somma hija esaġerata għaliex il-kċina fil</w:t>
      </w:r>
      <w:r w:rsidR="00A664DF">
        <w:rPr>
          <w:rFonts w:ascii="Verdana" w:hAnsi="Verdana"/>
          <w:sz w:val="28"/>
          <w:szCs w:val="28"/>
        </w:rPr>
        <w:t>-</w:t>
      </w:r>
      <w:r w:rsidRPr="004F6CC2">
        <w:rPr>
          <w:rFonts w:ascii="Verdana" w:hAnsi="Verdana"/>
          <w:sz w:val="28"/>
          <w:szCs w:val="28"/>
          <w:lang w:val="mt-MT"/>
        </w:rPr>
        <w:t xml:space="preserve">fatt tissewwa.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Huma ressqu bħala xhud lill-mastrudaxxa Albert Camilleri li fuq talba tal-istess konvenuti kien mar jara l-ħsara fid-dar tal-atturi sabiex jagħmel stima tal-ħsara fil-kċina.  Huwa kien ħareġ stima ta’ €700 sabiex tissewwa l-ħsara. </w:t>
      </w:r>
    </w:p>
    <w:p w14:paraId="4105198E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7BB23778" w14:textId="6FE6E3C3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L-atturi jinsistu li qabel ma għamlu x-xogħlijiet il-konvenuti, din il-kċina kienet fi stat tajjeb ħafna.  Huma </w:t>
      </w:r>
      <w:r w:rsidR="00A664DF">
        <w:rPr>
          <w:rFonts w:ascii="Verdana" w:hAnsi="Verdana"/>
          <w:sz w:val="28"/>
          <w:szCs w:val="28"/>
        </w:rPr>
        <w:t>p</w:t>
      </w:r>
      <w:r w:rsidRPr="004F6CC2">
        <w:rPr>
          <w:rFonts w:ascii="Verdana" w:hAnsi="Verdana"/>
          <w:sz w:val="28"/>
          <w:szCs w:val="28"/>
          <w:lang w:val="mt-MT"/>
        </w:rPr>
        <w:t>preżentaw żewġ ritratti li juru biss il-ħsara minħabba li l-bank tal-kċina nqala</w:t>
      </w:r>
      <w:r w:rsidR="00A664DF">
        <w:rPr>
          <w:rFonts w:ascii="Verdana" w:hAnsi="Verdana"/>
          <w:sz w:val="28"/>
          <w:szCs w:val="28"/>
        </w:rPr>
        <w:t>’</w:t>
      </w:r>
      <w:r w:rsidRPr="004F6CC2">
        <w:rPr>
          <w:rFonts w:ascii="Verdana" w:hAnsi="Verdana"/>
          <w:sz w:val="28"/>
          <w:szCs w:val="28"/>
          <w:lang w:val="mt-MT"/>
        </w:rPr>
        <w:t xml:space="preserve"> minn mal-wiċċ peress illi straħ il-bini.  Dak iż-żmien, il-kċina, li kienet tal-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postform</w:t>
      </w:r>
      <w:r w:rsidRPr="004F6CC2">
        <w:rPr>
          <w:rFonts w:ascii="Verdana" w:hAnsi="Verdana"/>
          <w:sz w:val="28"/>
          <w:szCs w:val="28"/>
          <w:lang w:val="mt-MT"/>
        </w:rPr>
        <w:t xml:space="preserve">, kellha madwar tlettax-il sena u l-atturi għadhom jużawha sal-lum. </w:t>
      </w:r>
    </w:p>
    <w:p w14:paraId="7F070375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4B1C8BED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A664DF">
        <w:rPr>
          <w:rFonts w:ascii="Verdana" w:hAnsi="Verdana"/>
          <w:sz w:val="28"/>
          <w:szCs w:val="28"/>
          <w:lang w:val="mt-MT"/>
        </w:rPr>
        <w:t>Kif qalet din il-Qorti diversament presjeduta fil-każ ta’ Sylvia Degiorgio vs Massimiliano Da Crema, tat-28 ta’ Jannar</w:t>
      </w:r>
      <w:r w:rsidRPr="004F6CC2">
        <w:rPr>
          <w:rFonts w:ascii="Verdana" w:hAnsi="Verdana"/>
          <w:sz w:val="28"/>
          <w:szCs w:val="28"/>
          <w:lang w:val="mt-MT"/>
        </w:rPr>
        <w:t xml:space="preserve"> 2004:</w:t>
      </w:r>
    </w:p>
    <w:p w14:paraId="2130D6A5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9A73FB8" w14:textId="228CCC83" w:rsidR="004F6CC2" w:rsidRPr="004F6CC2" w:rsidRDefault="00A664DF" w:rsidP="00A664DF">
      <w:pPr>
        <w:ind w:left="567"/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“</w:t>
      </w:r>
      <w:r w:rsidR="004F6CC2" w:rsidRPr="004F6CC2">
        <w:rPr>
          <w:rFonts w:ascii="Verdana" w:hAnsi="Verdana"/>
          <w:i/>
          <w:iCs/>
          <w:sz w:val="28"/>
          <w:szCs w:val="28"/>
        </w:rPr>
        <w:t xml:space="preserve">Issa hu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principju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gwida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regolanti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materja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min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isofri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jigi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re-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integrat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f’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tilef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b’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konsegwenza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l-event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dannuz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u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mhux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jiehu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vantagg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meta dan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indebitu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jew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mhux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misthoqq</w:t>
      </w:r>
      <w:proofErr w:type="spellEnd"/>
      <w:r>
        <w:rPr>
          <w:rFonts w:ascii="Verdana" w:hAnsi="Verdana"/>
          <w:i/>
          <w:iCs/>
          <w:sz w:val="28"/>
          <w:szCs w:val="28"/>
        </w:rPr>
        <w:t>.”</w:t>
      </w:r>
    </w:p>
    <w:p w14:paraId="5044767F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D82BB41" w14:textId="77777777" w:rsidR="004F6CC2" w:rsidRPr="00A664DF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Isib applikazzjoni fil-każ tal-lum is-segwenti bran mid-deċiżjoni </w:t>
      </w:r>
      <w:r w:rsidRPr="00A664DF">
        <w:rPr>
          <w:rFonts w:ascii="Verdana" w:hAnsi="Verdana"/>
          <w:sz w:val="28"/>
          <w:szCs w:val="28"/>
          <w:lang w:val="mt-MT"/>
        </w:rPr>
        <w:t>tal-Qorti tal-Appell Inferjuri fil-każ ta’ Carmelo Farrugia vs Antoine Grima, tat-8 ta’ Jannar 2010:</w:t>
      </w:r>
    </w:p>
    <w:p w14:paraId="4B5693A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36ACB20" w14:textId="07E673A5" w:rsidR="004F6CC2" w:rsidRPr="004F6CC2" w:rsidRDefault="00A664DF" w:rsidP="00A664DF">
      <w:pPr>
        <w:ind w:left="567"/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“</w:t>
      </w:r>
      <w:r w:rsidR="004F6CC2" w:rsidRPr="004F6CC2">
        <w:rPr>
          <w:rFonts w:ascii="Verdana" w:hAnsi="Verdana"/>
          <w:i/>
          <w:iCs/>
          <w:sz w:val="28"/>
          <w:szCs w:val="28"/>
        </w:rPr>
        <w:t xml:space="preserve">Issa ma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jistax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jonqos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jigi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rilevat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qabel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xejn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fejn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tidhol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il-komputazzjoni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tad-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tezisti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tendenza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anke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jekk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mhux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bilfors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intenzjonata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d-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danneggjat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jezagera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talba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tieghu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dwar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kemm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kien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n-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numru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oggetti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sfaw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danneggjati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u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jinflazzjona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wkoll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il-valur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taghhom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bl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ispettanza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li, fir-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realt</w:t>
      </w:r>
      <w:r>
        <w:rPr>
          <w:rFonts w:ascii="Verdana" w:hAnsi="Verdana"/>
          <w:i/>
          <w:iCs/>
          <w:sz w:val="28"/>
          <w:szCs w:val="28"/>
        </w:rPr>
        <w:t>à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ma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jkunx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idoneju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. In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partikolari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dan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frekwentement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jigri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fejn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dik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istess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talba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ma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tkunx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supportata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minn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ricevuti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fatturi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jew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prova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dokumentarja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ohra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sostenn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. Dan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kollu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qed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jinghad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biex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jintroduci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tema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dwar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il-kalkolazzjoni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tad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danni</w:t>
      </w:r>
      <w:proofErr w:type="spellEnd"/>
      <w:r>
        <w:rPr>
          <w:rFonts w:ascii="Verdana" w:hAnsi="Verdana"/>
          <w:i/>
          <w:iCs/>
          <w:sz w:val="28"/>
          <w:szCs w:val="28"/>
        </w:rPr>
        <w:t>.”</w:t>
      </w:r>
    </w:p>
    <w:p w14:paraId="42FF6E9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C420971" w14:textId="77777777" w:rsidR="004F6CC2" w:rsidRPr="00A664DF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A664DF">
        <w:rPr>
          <w:rFonts w:ascii="Verdana" w:hAnsi="Verdana"/>
          <w:sz w:val="28"/>
          <w:szCs w:val="28"/>
          <w:lang w:val="mt-MT"/>
        </w:rPr>
        <w:lastRenderedPageBreak/>
        <w:t>Finalment, l-istess Qorti fil-każ ta’ Rita Sultana vs Antoine Colombo, tad-19 ta’ Frar 2010 rriteniet li:</w:t>
      </w:r>
    </w:p>
    <w:p w14:paraId="6C71208B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4AFA754C" w14:textId="4F407E46" w:rsidR="004F6CC2" w:rsidRPr="004F6CC2" w:rsidRDefault="00A664DF" w:rsidP="00A664DF">
      <w:pPr>
        <w:ind w:left="567"/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“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Valevoli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dejjem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li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jigi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wkoll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sottolinejat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r</w:t>
      </w:r>
      <w:r w:rsidR="004F6CC2" w:rsidRPr="004F6CC2">
        <w:rPr>
          <w:rFonts w:ascii="Verdana" w:hAnsi="Verdana"/>
          <w:i/>
          <w:iCs/>
          <w:sz w:val="28"/>
          <w:szCs w:val="28"/>
          <w:lang w:val="mt-MT"/>
        </w:rPr>
        <w:t>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regola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ghandha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illi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d-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dannu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reklamat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m’ghandux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ikun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sors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approfittar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jew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lukru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u li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mizura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tar-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rizarciment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m’ghandhiex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tissupera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l-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interessi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lezi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. Ara “Borg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nomine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et -vs- Schembri”,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Prim’Awla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Qorti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Civili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 xml:space="preserve">, 28 ta’ </w:t>
      </w:r>
      <w:proofErr w:type="spellStart"/>
      <w:r w:rsidR="004F6CC2" w:rsidRPr="004F6CC2">
        <w:rPr>
          <w:rFonts w:ascii="Verdana" w:hAnsi="Verdana"/>
          <w:i/>
          <w:iCs/>
          <w:sz w:val="28"/>
          <w:szCs w:val="28"/>
        </w:rPr>
        <w:t>Jannar</w:t>
      </w:r>
      <w:proofErr w:type="spellEnd"/>
      <w:r w:rsidR="004F6CC2" w:rsidRPr="004F6CC2">
        <w:rPr>
          <w:rFonts w:ascii="Verdana" w:hAnsi="Verdana"/>
          <w:i/>
          <w:iCs/>
          <w:sz w:val="28"/>
          <w:szCs w:val="28"/>
        </w:rPr>
        <w:t>, 1965</w:t>
      </w:r>
      <w:r>
        <w:rPr>
          <w:rFonts w:ascii="Verdana" w:hAnsi="Verdana"/>
          <w:i/>
          <w:iCs/>
          <w:sz w:val="28"/>
          <w:szCs w:val="28"/>
        </w:rPr>
        <w:t>.”</w:t>
      </w:r>
    </w:p>
    <w:p w14:paraId="0572C7BE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1F65836A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Applikati dawn il-prinċipji għall-kawża tal-lum, jirriżulta li l-atturi ma preżentaw l-ebda prova dwar kif waslu għall-figura ta’ €21,000.  Żgur illi kċina tal-postform, anke jekk waħda mdaqqsa, li diġa kienu għaddew numru ta’ snin minn fuqha ma kinetx tiswa daqshekk, u lanqas ma kienet ser tiswa daqshekk li kieku kellha ssir ġdida.  Fiċ-ċirkostanzi tal-każ, il-Qorti tqis l-konvenuti għandhom jagħmlu tajjeb għall-ħsara fil-kċina tal-atturi bis-somma ta’ €5,000 peress illi mhijiex konvinta li ħsara ta’ dik il-kwalita` tista’ sempliċiment tissewwa b’anqas minn €1,000.</w:t>
      </w:r>
    </w:p>
    <w:p w14:paraId="146F469D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0BF4A4FE" w14:textId="487E0B9B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Għall-ħsara fil-madum tal-art, l-atturi qegħdin jippretendu s-somma ta’ €3,500 peress illi skont il-Perit Fenech Vella, il-madum tal-kċina ma jistax sempliċiment jissewwa imma jrid jinbidel u għall-raġunijiet ta’ uniformit</w:t>
      </w:r>
      <w:r w:rsidR="00A664DF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għandu jinbidel il-madum tal-maisonette kollu. </w:t>
      </w:r>
      <w:r w:rsidR="00A664DF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Filwaqt illi l-Qorti ma ssib l-ebda raġuni għalfejn għandha tiddubita l-konklużjoni tal-perit tekniku dwar il-madum tal-kċina, ma tqisx illi hemm bżonn jinbidel il-madum tal-proprjeta kollha. </w:t>
      </w:r>
      <w:r w:rsidR="00A600FE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Għalhekk, filwaqt li qiegħda dejjem iżżomm f’moħħa l-prezzijiet tal-lum, il-Qorti qiegħda tillikwida s-somma ta’ €1,750 għat-tibdil tal-madum tal-kċina.  </w:t>
      </w:r>
    </w:p>
    <w:p w14:paraId="436A6157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</w:rPr>
      </w:pPr>
    </w:p>
    <w:p w14:paraId="632521DE" w14:textId="772408E6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L-atturi imbagħad qegħdin jitolbu lill-Qorti tordna lill-konvenuti jħalsuhom is-somma ta’ €20,000 minħabba li ma żammewx mad-distanza li titlob il-liġi meta ħaffru fil-proprjet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kif ukoll għaliex il-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lift</w:t>
      </w:r>
      <w:r w:rsidRPr="004F6CC2">
        <w:rPr>
          <w:rFonts w:ascii="Verdana" w:hAnsi="Verdana"/>
          <w:sz w:val="28"/>
          <w:szCs w:val="28"/>
          <w:lang w:val="mt-MT"/>
        </w:rPr>
        <w:t xml:space="preserve"> ġie nstallat viċin wisq tal-ħajt diviżorju. </w:t>
      </w:r>
      <w:r w:rsidR="00A600FE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>Skont il-Perit Fenech Vella, din is-somma hija meħtieġa minħabba li 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ser tkun teħtieġ aktar manutenzjoni matul is-snin.  X’inhi din il-manutenzjoni li ser ikun hemm bżonn, il-perit ma jispjegax.  </w:t>
      </w:r>
    </w:p>
    <w:p w14:paraId="229124A1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35370C4E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</w:rPr>
        <w:lastRenderedPageBreak/>
        <w:t xml:space="preserve">Meta </w:t>
      </w:r>
      <w:proofErr w:type="spellStart"/>
      <w:r w:rsidRPr="004F6CC2">
        <w:rPr>
          <w:rFonts w:ascii="Verdana" w:hAnsi="Verdana"/>
          <w:sz w:val="28"/>
          <w:szCs w:val="28"/>
        </w:rPr>
        <w:t>kien</w:t>
      </w:r>
      <w:proofErr w:type="spellEnd"/>
      <w:r w:rsidRPr="004F6CC2">
        <w:rPr>
          <w:rFonts w:ascii="Verdana" w:hAnsi="Verdana"/>
          <w:sz w:val="28"/>
          <w:szCs w:val="28"/>
        </w:rPr>
        <w:t xml:space="preserve"> </w:t>
      </w:r>
      <w:proofErr w:type="spellStart"/>
      <w:r w:rsidRPr="004F6CC2">
        <w:rPr>
          <w:rFonts w:ascii="Verdana" w:hAnsi="Verdana"/>
          <w:sz w:val="28"/>
          <w:szCs w:val="28"/>
        </w:rPr>
        <w:t>qieg</w:t>
      </w:r>
      <w:proofErr w:type="spellEnd"/>
      <w:r w:rsidRPr="004F6CC2">
        <w:rPr>
          <w:rFonts w:ascii="Verdana" w:hAnsi="Verdana"/>
          <w:sz w:val="28"/>
          <w:szCs w:val="28"/>
          <w:lang w:val="mt-MT"/>
        </w:rPr>
        <w:t>ħed jiġi nstallat il-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lift</w:t>
      </w:r>
      <w:r w:rsidRPr="004F6CC2">
        <w:rPr>
          <w:rFonts w:ascii="Verdana" w:hAnsi="Verdana"/>
          <w:sz w:val="28"/>
          <w:szCs w:val="28"/>
          <w:lang w:val="mt-MT"/>
        </w:rPr>
        <w:t xml:space="preserve">, l-atturi intavolaw mandat t’inibizzjoni sabiex iżommu lill-konvenuti milli jkomplu bix-xogħlijiet imma dan ma ġiex milqugħ minn din il-Qorti diversament presjeduta.  </w:t>
      </w:r>
    </w:p>
    <w:p w14:paraId="1BDFE1AF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76E1A5C7" w14:textId="078889CC" w:rsidR="004F6CC2" w:rsidRPr="004F6CC2" w:rsidRDefault="004F6CC2" w:rsidP="004F6CC2">
      <w:pPr>
        <w:jc w:val="both"/>
        <w:rPr>
          <w:rFonts w:ascii="Verdana" w:hAnsi="Verdana"/>
          <w:sz w:val="28"/>
          <w:szCs w:val="28"/>
        </w:rPr>
      </w:pPr>
      <w:r w:rsidRPr="004F6CC2">
        <w:rPr>
          <w:rFonts w:ascii="Verdana" w:hAnsi="Verdana"/>
          <w:sz w:val="28"/>
          <w:szCs w:val="28"/>
          <w:lang w:val="mt-MT"/>
        </w:rPr>
        <w:t>Il-konvenuti preżentaw rapport imħejji mill-Inġinier Ray Spiteri li spe</w:t>
      </w:r>
      <w:r w:rsidR="00A600FE">
        <w:rPr>
          <w:rFonts w:ascii="Verdana" w:hAnsi="Verdana"/>
          <w:sz w:val="28"/>
          <w:szCs w:val="28"/>
        </w:rPr>
        <w:t>z</w:t>
      </w:r>
      <w:r w:rsidRPr="004F6CC2">
        <w:rPr>
          <w:rFonts w:ascii="Verdana" w:hAnsi="Verdana"/>
          <w:sz w:val="28"/>
          <w:szCs w:val="28"/>
          <w:lang w:val="mt-MT"/>
        </w:rPr>
        <w:t>zjona 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lift</w:t>
      </w:r>
      <w:r w:rsidRPr="004F6CC2">
        <w:rPr>
          <w:rFonts w:ascii="Verdana" w:hAnsi="Verdana"/>
          <w:sz w:val="28"/>
          <w:szCs w:val="28"/>
          <w:lang w:val="mt-MT"/>
        </w:rPr>
        <w:t xml:space="preserve"> in kwistjoni fis-sena 2016 u sab li l-livelli ta’ ħsejjes li jagħmel mhumiex esaġerati u huma aċċettabli skont ir-rakomandazzjonijiet tal-WHO tant illi dawn il-ħsejjes huma aktar baxxi mill-ħsejjes iġġenerati mill-vetturi fit-triq.</w:t>
      </w:r>
      <w:r w:rsidR="00A600FE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 Tenut kont tal-konklużjoni tal-Inġinier Spiteri,</w:t>
      </w:r>
      <w:r w:rsidR="00C708BF">
        <w:rPr>
          <w:rFonts w:ascii="Verdana" w:hAnsi="Verdana"/>
          <w:sz w:val="28"/>
          <w:szCs w:val="28"/>
          <w:lang w:val="mt-MT"/>
        </w:rPr>
        <w:t xml:space="preserve"> liema konkluzjoni ma gietx effettivament u ragonevolment kontrastata,</w:t>
      </w:r>
      <w:r w:rsidRPr="004F6CC2">
        <w:rPr>
          <w:rFonts w:ascii="Verdana" w:hAnsi="Verdana"/>
          <w:sz w:val="28"/>
          <w:szCs w:val="28"/>
          <w:lang w:val="mt-MT"/>
        </w:rPr>
        <w:t xml:space="preserve"> l-Qorti tqis illi m’għandhiex takkorda xi kumpens minħabba xi inkonvenjent li jista’ jikkawża dan il-</w:t>
      </w:r>
      <w:r w:rsidRPr="004F6CC2">
        <w:rPr>
          <w:rFonts w:ascii="Verdana" w:hAnsi="Verdana"/>
          <w:i/>
          <w:iCs/>
          <w:sz w:val="28"/>
          <w:szCs w:val="28"/>
          <w:lang w:val="mt-MT"/>
        </w:rPr>
        <w:t>lift</w:t>
      </w:r>
      <w:r w:rsidRPr="004F6CC2">
        <w:rPr>
          <w:rFonts w:ascii="Verdana" w:hAnsi="Verdana"/>
          <w:sz w:val="28"/>
          <w:szCs w:val="28"/>
          <w:lang w:val="mt-MT"/>
        </w:rPr>
        <w:t xml:space="preserve"> u lanqas jirriżulta li hemm xi xogħlijiet rimedjali xi jsiru.</w:t>
      </w:r>
    </w:p>
    <w:p w14:paraId="49A1ADC4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5A941663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Dwar kumpens għat-tqattiegħ li sar f’distanza anqas mis-76 ċentimetru li tippermetti l-liġi, fis-sottomissjonijiet tagħhom l-atturi jikkwotaw b’mod estensiv mid-deċiżjoni ta’ din il-Qorti </w:t>
      </w:r>
      <w:r w:rsidRPr="00A600FE">
        <w:rPr>
          <w:rFonts w:ascii="Verdana" w:hAnsi="Verdana"/>
          <w:sz w:val="28"/>
          <w:szCs w:val="28"/>
          <w:lang w:val="mt-MT"/>
        </w:rPr>
        <w:t>diversament presjeduta fl-ismijiet Anthony Schembri et vs Mario Busuttil et, tas-17 ta’ Frar 2015 fejn il-Qorti akkordat</w:t>
      </w:r>
      <w:r w:rsidRPr="004F6CC2">
        <w:rPr>
          <w:rFonts w:ascii="Verdana" w:hAnsi="Verdana"/>
          <w:sz w:val="28"/>
          <w:szCs w:val="28"/>
          <w:lang w:val="mt-MT"/>
        </w:rPr>
        <w:t xml:space="preserve"> danni lill-atturi minħabba ksur tad-dispost tal-artikolu 439 tal-Kap. 16 stante li l-ħajt in kwistjoni ma setax jiġi repristinat.  </w:t>
      </w:r>
    </w:p>
    <w:p w14:paraId="7E2BBA2A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6E91D42B" w14:textId="24DF2CF4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Madanakollu, la</w:t>
      </w:r>
      <w:r w:rsidR="00A600FE">
        <w:rPr>
          <w:rFonts w:ascii="Verdana" w:hAnsi="Verdana"/>
          <w:sz w:val="28"/>
          <w:szCs w:val="28"/>
        </w:rPr>
        <w:t xml:space="preserve"> </w:t>
      </w:r>
      <w:r w:rsidRPr="004F6CC2">
        <w:rPr>
          <w:rFonts w:ascii="Verdana" w:hAnsi="Verdana"/>
          <w:sz w:val="28"/>
          <w:szCs w:val="28"/>
          <w:lang w:val="mt-MT"/>
        </w:rPr>
        <w:t xml:space="preserve">darba mill-atti din il-Qorti ma jirriżultalhiex xi ħsara oħra, ma hemmx danni oħra x’jiġu likwidati minħabba l-fatt waħdu li l-konvenuti ma żammewx ma dak li jiddisponi l-artikolu 439.  </w:t>
      </w:r>
      <w:r w:rsidRPr="004F6CC2">
        <w:rPr>
          <w:rFonts w:ascii="Verdana" w:hAnsi="Verdana"/>
          <w:bCs/>
          <w:sz w:val="28"/>
          <w:szCs w:val="28"/>
          <w:lang w:val="mt-MT"/>
        </w:rPr>
        <w:t xml:space="preserve">Ma kinetx biżżejjed l-ispjegazzjoni xotta tal-Perit Fenech Vella fir-rapport tiegħu li l-atturi ser ikollhom bżonn jagħmlu aktar manutenzjoni fid-dar tagħhom.  </w:t>
      </w:r>
    </w:p>
    <w:p w14:paraId="6B8559A6" w14:textId="77777777" w:rsidR="004F6CC2" w:rsidRPr="004F6CC2" w:rsidRDefault="004F6CC2" w:rsidP="004F6CC2">
      <w:pPr>
        <w:jc w:val="both"/>
        <w:rPr>
          <w:rFonts w:ascii="Verdana" w:hAnsi="Verdana"/>
          <w:bCs/>
          <w:sz w:val="28"/>
          <w:szCs w:val="28"/>
          <w:lang w:val="mt-MT"/>
        </w:rPr>
      </w:pPr>
    </w:p>
    <w:p w14:paraId="75CD2206" w14:textId="77777777" w:rsidR="004F6CC2" w:rsidRPr="00A600FE" w:rsidRDefault="004F6CC2" w:rsidP="004F6CC2">
      <w:pPr>
        <w:jc w:val="both"/>
        <w:rPr>
          <w:rFonts w:ascii="Verdana" w:hAnsi="Verdana"/>
          <w:bCs/>
          <w:sz w:val="28"/>
          <w:szCs w:val="28"/>
          <w:lang w:val="it-IT"/>
        </w:rPr>
      </w:pPr>
      <w:r w:rsidRPr="004F6CC2">
        <w:rPr>
          <w:rFonts w:ascii="Verdana" w:hAnsi="Verdana"/>
          <w:bCs/>
          <w:sz w:val="28"/>
          <w:szCs w:val="28"/>
          <w:lang w:val="mt-MT"/>
        </w:rPr>
        <w:t xml:space="preserve">Kif qalet il-Qorti tal-Appell (Sede Inferjuri) fis-sentenza tagħha </w:t>
      </w:r>
      <w:r w:rsidRPr="00A600FE">
        <w:rPr>
          <w:rFonts w:ascii="Verdana" w:hAnsi="Verdana"/>
          <w:bCs/>
          <w:sz w:val="28"/>
          <w:szCs w:val="28"/>
          <w:lang w:val="mt-MT"/>
        </w:rPr>
        <w:t>tal-25 ta’ Frar 2004 fil-kawża</w:t>
      </w:r>
      <w:r w:rsidRPr="00A600FE">
        <w:rPr>
          <w:rFonts w:ascii="Verdana" w:hAnsi="Verdana"/>
          <w:bCs/>
          <w:i/>
          <w:iCs/>
          <w:sz w:val="28"/>
          <w:szCs w:val="28"/>
          <w:lang w:val="it-IT"/>
        </w:rPr>
        <w:t xml:space="preserve"> </w:t>
      </w:r>
      <w:r w:rsidRPr="00A600FE">
        <w:rPr>
          <w:rFonts w:ascii="Verdana" w:hAnsi="Verdana"/>
          <w:bCs/>
          <w:sz w:val="28"/>
          <w:szCs w:val="28"/>
          <w:lang w:val="it-IT"/>
        </w:rPr>
        <w:t>fl-ismijiet Saviour Brincat</w:t>
      </w:r>
      <w:r w:rsidRPr="00A600FE">
        <w:rPr>
          <w:rFonts w:ascii="Verdana" w:hAnsi="Verdana"/>
          <w:bCs/>
          <w:sz w:val="28"/>
          <w:szCs w:val="28"/>
        </w:rPr>
        <w:t xml:space="preserve"> </w:t>
      </w:r>
      <w:r w:rsidRPr="00A600FE">
        <w:rPr>
          <w:rFonts w:ascii="Verdana" w:hAnsi="Verdana"/>
          <w:bCs/>
          <w:sz w:val="28"/>
          <w:szCs w:val="28"/>
          <w:lang w:val="it-IT"/>
        </w:rPr>
        <w:t>vs Salina Estates Limited:</w:t>
      </w:r>
    </w:p>
    <w:p w14:paraId="599F2F99" w14:textId="77777777" w:rsidR="004F6CC2" w:rsidRPr="004F6CC2" w:rsidRDefault="004F6CC2" w:rsidP="004F6CC2">
      <w:pPr>
        <w:jc w:val="both"/>
        <w:rPr>
          <w:rFonts w:ascii="Verdana" w:hAnsi="Verdana"/>
          <w:bCs/>
          <w:i/>
          <w:iCs/>
          <w:sz w:val="28"/>
          <w:szCs w:val="28"/>
          <w:lang w:val="it-IT"/>
        </w:rPr>
      </w:pPr>
    </w:p>
    <w:p w14:paraId="4AF1DE51" w14:textId="524CD5C8" w:rsidR="004F6CC2" w:rsidRPr="00A600FE" w:rsidRDefault="00A600FE" w:rsidP="00A600FE">
      <w:pPr>
        <w:ind w:left="567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“</w:t>
      </w:r>
      <w:r w:rsidR="004F6CC2" w:rsidRPr="004F6CC2">
        <w:rPr>
          <w:rFonts w:ascii="Verdana" w:hAnsi="Verdana"/>
          <w:bCs/>
          <w:i/>
          <w:iCs/>
          <w:sz w:val="28"/>
          <w:szCs w:val="28"/>
          <w:lang w:val="mt-MT"/>
        </w:rPr>
        <w:t xml:space="preserve">Din il-Qorti kif presjeduta tghid li l-Art. 439 tal-Kap. 16 jimponi divjet assolut li gar jaghmel kull xorta ta’ thaffir fil-fond tieghu f`distanza ta’ inqas minn sitta u sebghin centimetru (76 cm) boghod mill-hajt divizorju tal-gar. Jekk il-gar jilmenta li l-inosservanza ta’ din id-distanza kkagunatlu hsara, allura ghandu jedd ghal risarciment ta’ </w:t>
      </w:r>
      <w:r w:rsidR="004F6CC2" w:rsidRPr="004F6CC2">
        <w:rPr>
          <w:rFonts w:ascii="Verdana" w:hAnsi="Verdana"/>
          <w:bCs/>
          <w:i/>
          <w:iCs/>
          <w:sz w:val="28"/>
          <w:szCs w:val="28"/>
          <w:lang w:val="mt-MT"/>
        </w:rPr>
        <w:lastRenderedPageBreak/>
        <w:t>danni mill-gar li haffer bi ksur tad-divjet. It-termini tad-dritt ghal risarciment mhumiex imsejsa fuq presunzjoni juris et de jure izda fuq presunzjoni juris tantum. Ghalhekk dan mhuwiex kaz ta</w:t>
      </w:r>
      <w:r>
        <w:rPr>
          <w:rFonts w:ascii="Verdana" w:hAnsi="Verdana"/>
          <w:bCs/>
          <w:i/>
          <w:iCs/>
          <w:sz w:val="28"/>
          <w:szCs w:val="28"/>
        </w:rPr>
        <w:t>’</w:t>
      </w:r>
      <w:r w:rsidR="004F6CC2" w:rsidRPr="004F6CC2">
        <w:rPr>
          <w:rFonts w:ascii="Verdana" w:hAnsi="Verdana"/>
          <w:bCs/>
          <w:i/>
          <w:iCs/>
          <w:sz w:val="28"/>
          <w:szCs w:val="28"/>
          <w:lang w:val="mt-MT"/>
        </w:rPr>
        <w:t xml:space="preserve"> strict liability. Infatti lanqas il-ligi stess ma tghid li hekk hu. Fl-istess waqt ghalkemm il-prova tal-entit</w:t>
      </w:r>
      <w:r>
        <w:rPr>
          <w:rFonts w:ascii="Verdana" w:hAnsi="Verdana"/>
          <w:bCs/>
          <w:i/>
          <w:iCs/>
          <w:sz w:val="28"/>
          <w:szCs w:val="28"/>
        </w:rPr>
        <w:t>à</w:t>
      </w:r>
      <w:r w:rsidR="004F6CC2" w:rsidRPr="004F6CC2">
        <w:rPr>
          <w:rFonts w:ascii="Verdana" w:hAnsi="Verdana"/>
          <w:bCs/>
          <w:i/>
          <w:iCs/>
          <w:sz w:val="28"/>
          <w:szCs w:val="28"/>
          <w:lang w:val="mt-MT"/>
        </w:rPr>
        <w:t xml:space="preserve"> tal-hsara tispetta dejjem lill-gar li jallega li garrab dik il-hsara, jispetta lill-gar li jkun haffer irid illi jaghmel il-prova li n-nuqqas ta’ ħarsien tad-distanza ma kienx ir-raguni tal-hsara lamentata mill-gar.</w:t>
      </w:r>
      <w:r>
        <w:rPr>
          <w:rFonts w:ascii="Verdana" w:hAnsi="Verdana"/>
          <w:bCs/>
          <w:sz w:val="28"/>
          <w:szCs w:val="28"/>
        </w:rPr>
        <w:t>”</w:t>
      </w:r>
    </w:p>
    <w:p w14:paraId="3BEAAC2F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34DC49FC" w14:textId="226D654B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Finalment, l-atturi qed jitolbu lill-Qorti tikkundanna lill-konvenuti jħallsuhom is-somma ta’ €10,000 in linea ta’ tnaqqis fil-valur tal-proprjet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għaliex jgħidu li bix-xogħlijiet li għamlu l-konvenuti, ma jistgħu qatt iħaffru fil-proprjet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biex jagħmlu garaxx. Il-periti rispettivi tal-partijiet ma jaqblux bejniethom dwar jekk, mil-lat tekniku, il-maisonette tal-atturi jistax jiġi skavat biex isir garaxx.  Fil-fehma tal-Qorti, u anke fid-dawl ta’ żewġ opinjoni tekniċi konfliġġenti, l-atturi ma rnexxilhomx juru li 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tagħhom tilfet mill-valur minħabba x-xogħlijiet li għamlu l-konvenuti.  B’żieda ma dan, </w:t>
      </w:r>
      <w:r w:rsidR="00C708BF">
        <w:rPr>
          <w:rFonts w:ascii="Verdana" w:hAnsi="Verdana"/>
          <w:sz w:val="28"/>
          <w:szCs w:val="28"/>
          <w:lang w:val="mt-MT"/>
        </w:rPr>
        <w:t xml:space="preserve">din il-Qorti tikkondividi l-fehma tal-perit Sarsero li </w:t>
      </w:r>
      <w:r w:rsidRPr="004F6CC2">
        <w:rPr>
          <w:rFonts w:ascii="Verdana" w:hAnsi="Verdana"/>
          <w:sz w:val="28"/>
          <w:szCs w:val="28"/>
          <w:lang w:val="mt-MT"/>
        </w:rPr>
        <w:t>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hija fil</w:t>
      </w:r>
      <w:r w:rsidR="00A600FE">
        <w:rPr>
          <w:rFonts w:ascii="Verdana" w:hAnsi="Verdana"/>
          <w:sz w:val="28"/>
          <w:szCs w:val="28"/>
        </w:rPr>
        <w:t>-</w:t>
      </w:r>
      <w:r w:rsidRPr="004F6CC2">
        <w:rPr>
          <w:rFonts w:ascii="Verdana" w:hAnsi="Verdana"/>
          <w:sz w:val="28"/>
          <w:szCs w:val="28"/>
          <w:lang w:val="mt-MT"/>
        </w:rPr>
        <w:t>fatt maisonette sottoposta għall-proprjet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ta’ terzi u allura l-possibilt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li jiżviluppawha u jħaffru għall-garaxx hija </w:t>
      </w:r>
      <w:r w:rsidR="00C708BF">
        <w:rPr>
          <w:rFonts w:ascii="Verdana" w:hAnsi="Verdana"/>
          <w:sz w:val="28"/>
          <w:szCs w:val="28"/>
          <w:lang w:val="mt-MT"/>
        </w:rPr>
        <w:t>pjuttost</w:t>
      </w:r>
      <w:r w:rsidRPr="004F6CC2">
        <w:rPr>
          <w:rFonts w:ascii="Verdana" w:hAnsi="Verdana"/>
          <w:sz w:val="28"/>
          <w:szCs w:val="28"/>
          <w:lang w:val="mt-MT"/>
        </w:rPr>
        <w:t xml:space="preserve"> remota. </w:t>
      </w:r>
    </w:p>
    <w:p w14:paraId="020F2A42" w14:textId="77777777" w:rsidR="004F6CC2" w:rsidRPr="004F6CC2" w:rsidRDefault="004F6CC2" w:rsidP="004F6CC2">
      <w:pPr>
        <w:jc w:val="both"/>
        <w:rPr>
          <w:rFonts w:ascii="Verdana" w:hAnsi="Verdana"/>
          <w:sz w:val="28"/>
          <w:szCs w:val="28"/>
          <w:lang w:val="mt-MT"/>
        </w:rPr>
      </w:pPr>
    </w:p>
    <w:p w14:paraId="093C3BD5" w14:textId="0BD6C617" w:rsidR="004F6CC2" w:rsidRDefault="004F6CC2" w:rsidP="004F6CC2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 xml:space="preserve">Għalhekk u għal dawn </w:t>
      </w:r>
      <w:proofErr w:type="spellStart"/>
      <w:r w:rsidR="00A600FE">
        <w:rPr>
          <w:rFonts w:ascii="Verdana" w:hAnsi="Verdana"/>
          <w:sz w:val="28"/>
          <w:szCs w:val="28"/>
        </w:rPr>
        <w:t>ir-ragunijiet</w:t>
      </w:r>
      <w:proofErr w:type="spellEnd"/>
      <w:r w:rsidRPr="004F6CC2">
        <w:rPr>
          <w:rFonts w:ascii="Verdana" w:hAnsi="Verdana"/>
          <w:sz w:val="28"/>
          <w:szCs w:val="28"/>
          <w:lang w:val="mt-MT"/>
        </w:rPr>
        <w:t>, il-Qort</w:t>
      </w:r>
      <w:proofErr w:type="spellStart"/>
      <w:r w:rsidR="00A600FE">
        <w:rPr>
          <w:rFonts w:ascii="Verdana" w:hAnsi="Verdana"/>
          <w:sz w:val="28"/>
          <w:szCs w:val="28"/>
        </w:rPr>
        <w:t>i</w:t>
      </w:r>
      <w:proofErr w:type="spellEnd"/>
      <w:r w:rsidRPr="004F6CC2">
        <w:rPr>
          <w:rFonts w:ascii="Verdana" w:hAnsi="Verdana"/>
          <w:sz w:val="28"/>
          <w:szCs w:val="28"/>
          <w:lang w:val="mt-MT"/>
        </w:rPr>
        <w:t xml:space="preserve"> qiegħda taqta’ u tiddeċiedi l-kawża billi:</w:t>
      </w:r>
    </w:p>
    <w:p w14:paraId="497A0E83" w14:textId="77777777" w:rsidR="00A600FE" w:rsidRPr="004F6CC2" w:rsidRDefault="00A600FE" w:rsidP="004F6CC2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mt-MT"/>
        </w:rPr>
      </w:pPr>
    </w:p>
    <w:p w14:paraId="66D00490" w14:textId="6A8B8D3B" w:rsidR="004F6CC2" w:rsidRDefault="004F6CC2" w:rsidP="00A600FE">
      <w:pPr>
        <w:pStyle w:val="ListBullet"/>
        <w:numPr>
          <w:ilvl w:val="0"/>
          <w:numId w:val="13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Tilqa’ l-ewwel talba;</w:t>
      </w:r>
    </w:p>
    <w:p w14:paraId="06B601E1" w14:textId="77777777" w:rsidR="00A600FE" w:rsidRPr="004F6CC2" w:rsidRDefault="00A600FE" w:rsidP="00A600FE">
      <w:pPr>
        <w:pStyle w:val="ListBullet"/>
        <w:numPr>
          <w:ilvl w:val="0"/>
          <w:numId w:val="0"/>
        </w:numPr>
        <w:ind w:left="720" w:hanging="720"/>
        <w:jc w:val="both"/>
        <w:rPr>
          <w:rFonts w:ascii="Verdana" w:hAnsi="Verdana"/>
          <w:sz w:val="28"/>
          <w:szCs w:val="28"/>
          <w:lang w:val="mt-MT"/>
        </w:rPr>
      </w:pPr>
    </w:p>
    <w:p w14:paraId="554BEC44" w14:textId="055A2ED8" w:rsidR="004F6CC2" w:rsidRDefault="004F6CC2" w:rsidP="00A600FE">
      <w:pPr>
        <w:pStyle w:val="ListBullet"/>
        <w:numPr>
          <w:ilvl w:val="0"/>
          <w:numId w:val="13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Tilqa’ t-tieni talba limitatament billi tiddikjara li l-konvenuti huma responsabbli għad-danni kkawżati fil-proprjet</w:t>
      </w:r>
      <w:r w:rsidR="00A600FE">
        <w:rPr>
          <w:rFonts w:ascii="Verdana" w:hAnsi="Verdana"/>
          <w:sz w:val="28"/>
          <w:szCs w:val="28"/>
        </w:rPr>
        <w:t>à</w:t>
      </w:r>
      <w:r w:rsidRPr="004F6CC2">
        <w:rPr>
          <w:rFonts w:ascii="Verdana" w:hAnsi="Verdana"/>
          <w:sz w:val="28"/>
          <w:szCs w:val="28"/>
          <w:lang w:val="mt-MT"/>
        </w:rPr>
        <w:t xml:space="preserve"> tal-atturi kif intqal aktar qabel f’din id-deċiżjoni;</w:t>
      </w:r>
    </w:p>
    <w:p w14:paraId="6FC3BD14" w14:textId="77777777" w:rsidR="00A600FE" w:rsidRPr="004F6CC2" w:rsidRDefault="00A600FE" w:rsidP="00A600FE">
      <w:pPr>
        <w:pStyle w:val="ListBullet"/>
        <w:numPr>
          <w:ilvl w:val="0"/>
          <w:numId w:val="0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</w:p>
    <w:p w14:paraId="5CB3D261" w14:textId="12D639D0" w:rsidR="004F6CC2" w:rsidRDefault="004F6CC2" w:rsidP="00A600FE">
      <w:pPr>
        <w:pStyle w:val="ListBullet"/>
        <w:numPr>
          <w:ilvl w:val="0"/>
          <w:numId w:val="13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Tilqa’ t-tielet talba billi tillikwida d-danni sofferti mill-atturi fis-somma komplessiva ta’ disat elef sitt mija u disgħin Ewro (€9,690);</w:t>
      </w:r>
    </w:p>
    <w:p w14:paraId="3F74A5CC" w14:textId="77777777" w:rsidR="00A600FE" w:rsidRPr="004F6CC2" w:rsidRDefault="00A600FE" w:rsidP="00A600FE">
      <w:pPr>
        <w:pStyle w:val="ListBullet"/>
        <w:numPr>
          <w:ilvl w:val="0"/>
          <w:numId w:val="0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</w:p>
    <w:p w14:paraId="799ABFBB" w14:textId="764E32CF" w:rsidR="004F6CC2" w:rsidRDefault="004F6CC2" w:rsidP="00A600FE">
      <w:pPr>
        <w:pStyle w:val="ListBullet"/>
        <w:numPr>
          <w:ilvl w:val="0"/>
          <w:numId w:val="13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Tikkundanna lill-konvenuti jħallsu lill-atturi s-somma ta’ disat elef sitt mija u disgħin Ewro (€9,690) bl-imgħax mid-data tas-sentenza;</w:t>
      </w:r>
    </w:p>
    <w:p w14:paraId="6F3E5321" w14:textId="77777777" w:rsidR="00A600FE" w:rsidRDefault="00A600FE" w:rsidP="00A600FE">
      <w:pPr>
        <w:pStyle w:val="ListParagraph"/>
        <w:ind w:hanging="720"/>
        <w:rPr>
          <w:rFonts w:ascii="Verdana" w:hAnsi="Verdana"/>
          <w:sz w:val="28"/>
          <w:szCs w:val="28"/>
          <w:lang w:val="mt-MT"/>
        </w:rPr>
      </w:pPr>
    </w:p>
    <w:p w14:paraId="31003001" w14:textId="77777777" w:rsidR="00A600FE" w:rsidRPr="004F6CC2" w:rsidRDefault="00A600FE" w:rsidP="00A600FE">
      <w:pPr>
        <w:pStyle w:val="ListBullet"/>
        <w:numPr>
          <w:ilvl w:val="0"/>
          <w:numId w:val="0"/>
        </w:numPr>
        <w:ind w:left="720" w:hanging="720"/>
        <w:jc w:val="both"/>
        <w:rPr>
          <w:rFonts w:ascii="Verdana" w:hAnsi="Verdana"/>
          <w:sz w:val="28"/>
          <w:szCs w:val="28"/>
          <w:lang w:val="mt-MT"/>
        </w:rPr>
      </w:pPr>
    </w:p>
    <w:p w14:paraId="40BA69BC" w14:textId="77777777" w:rsidR="004F6CC2" w:rsidRPr="004F6CC2" w:rsidRDefault="004F6CC2" w:rsidP="00A600FE">
      <w:pPr>
        <w:pStyle w:val="ListBullet"/>
        <w:numPr>
          <w:ilvl w:val="0"/>
          <w:numId w:val="13"/>
        </w:numPr>
        <w:ind w:hanging="720"/>
        <w:jc w:val="both"/>
        <w:rPr>
          <w:rFonts w:ascii="Verdana" w:hAnsi="Verdana"/>
          <w:sz w:val="28"/>
          <w:szCs w:val="28"/>
          <w:lang w:val="mt-MT"/>
        </w:rPr>
      </w:pPr>
      <w:r w:rsidRPr="004F6CC2">
        <w:rPr>
          <w:rFonts w:ascii="Verdana" w:hAnsi="Verdana"/>
          <w:sz w:val="28"/>
          <w:szCs w:val="28"/>
          <w:lang w:val="mt-MT"/>
        </w:rPr>
        <w:t>Tiċħad il-ħames, sitt u seba’ talbiet.</w:t>
      </w:r>
    </w:p>
    <w:p w14:paraId="4A77346D" w14:textId="77777777" w:rsidR="004F6CC2" w:rsidRPr="004F6CC2" w:rsidRDefault="004F6CC2" w:rsidP="004F6CC2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mt-MT"/>
        </w:rPr>
      </w:pPr>
    </w:p>
    <w:p w14:paraId="5A231F59" w14:textId="77833DD9" w:rsidR="004F6CC2" w:rsidRPr="004F6CC2" w:rsidRDefault="00A600FE" w:rsidP="004F6CC2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mt-MT"/>
        </w:rPr>
      </w:pPr>
      <w:r>
        <w:rPr>
          <w:rFonts w:ascii="Verdana" w:hAnsi="Verdana"/>
          <w:sz w:val="28"/>
          <w:szCs w:val="28"/>
        </w:rPr>
        <w:t>L-is</w:t>
      </w:r>
      <w:r w:rsidR="004F6CC2" w:rsidRPr="004F6CC2">
        <w:rPr>
          <w:rFonts w:ascii="Verdana" w:hAnsi="Verdana"/>
          <w:sz w:val="28"/>
          <w:szCs w:val="28"/>
          <w:lang w:val="mt-MT"/>
        </w:rPr>
        <w:t xml:space="preserve">pejjeż tal-kawża jitħallsu kwantu għal terz mill-atturi u żewġ terzi mill-konvenuti. </w:t>
      </w:r>
    </w:p>
    <w:p w14:paraId="10768CCD" w14:textId="77777777" w:rsidR="004F6CC2" w:rsidRPr="004F6CC2" w:rsidRDefault="004F6CC2" w:rsidP="004F6CC2">
      <w:pPr>
        <w:pStyle w:val="ListBullet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mt-MT"/>
        </w:rPr>
      </w:pPr>
    </w:p>
    <w:p w14:paraId="5D1F6277" w14:textId="77777777" w:rsidR="00DC505A" w:rsidRPr="004F6CC2" w:rsidRDefault="00DC505A" w:rsidP="002E6402">
      <w:pPr>
        <w:jc w:val="both"/>
        <w:rPr>
          <w:rFonts w:ascii="Verdana" w:hAnsi="Verdana"/>
          <w:sz w:val="28"/>
          <w:szCs w:val="28"/>
        </w:rPr>
      </w:pPr>
    </w:p>
    <w:p w14:paraId="5522DBD8" w14:textId="77777777" w:rsidR="00355D40" w:rsidRDefault="00355D40" w:rsidP="00547FA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mt-MT"/>
        </w:rPr>
      </w:pPr>
    </w:p>
    <w:p w14:paraId="60B75EE1" w14:textId="77777777" w:rsidR="001A5CFE" w:rsidRPr="002809D2" w:rsidRDefault="001A5CFE" w:rsidP="00547FA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mt-MT"/>
        </w:rPr>
      </w:pPr>
    </w:p>
    <w:p w14:paraId="5E9AC97F" w14:textId="77777777" w:rsidR="009107AE" w:rsidRDefault="009107AE" w:rsidP="009107AE">
      <w:pPr>
        <w:jc w:val="both"/>
        <w:rPr>
          <w:rFonts w:ascii="Verdana" w:hAnsi="Verdana" w:cs="Arial"/>
          <w:sz w:val="28"/>
          <w:szCs w:val="28"/>
          <w:lang w:val="mt-MT"/>
        </w:rPr>
      </w:pPr>
      <w:r>
        <w:rPr>
          <w:rFonts w:ascii="Verdana" w:hAnsi="Verdana" w:cs="Arial"/>
          <w:sz w:val="28"/>
          <w:szCs w:val="28"/>
          <w:lang w:val="mt-MT"/>
        </w:rPr>
        <w:t>IMHALLEF</w:t>
      </w:r>
    </w:p>
    <w:p w14:paraId="733102B2" w14:textId="15766535" w:rsidR="009107AE" w:rsidRDefault="009107AE" w:rsidP="009107AE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7A1563E3" w14:textId="77777777" w:rsidR="00E80477" w:rsidRDefault="00E80477" w:rsidP="009107AE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3A4166A4" w14:textId="77777777" w:rsidR="009107AE" w:rsidRDefault="009107AE" w:rsidP="009107AE">
      <w:pPr>
        <w:jc w:val="both"/>
        <w:rPr>
          <w:rFonts w:ascii="Verdana" w:hAnsi="Verdana" w:cs="Arial"/>
          <w:sz w:val="28"/>
          <w:szCs w:val="28"/>
          <w:lang w:val="mt-MT"/>
        </w:rPr>
      </w:pPr>
    </w:p>
    <w:p w14:paraId="26EEF982" w14:textId="77777777" w:rsidR="009F39A1" w:rsidRPr="00834040" w:rsidRDefault="009107AE" w:rsidP="00834040">
      <w:pPr>
        <w:jc w:val="both"/>
        <w:rPr>
          <w:rFonts w:ascii="Verdana" w:hAnsi="Verdana" w:cs="Arial"/>
          <w:sz w:val="28"/>
          <w:szCs w:val="28"/>
          <w:lang w:val="mt-MT"/>
        </w:rPr>
      </w:pPr>
      <w:r>
        <w:rPr>
          <w:rFonts w:ascii="Verdana" w:hAnsi="Verdana" w:cs="Arial"/>
          <w:sz w:val="28"/>
          <w:szCs w:val="28"/>
          <w:lang w:val="mt-MT"/>
        </w:rPr>
        <w:t>DEP/REG</w:t>
      </w:r>
    </w:p>
    <w:sectPr w:rsidR="009F39A1" w:rsidRPr="00834040" w:rsidSect="008E0E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62F4" w14:textId="77777777" w:rsidR="00030C2D" w:rsidRDefault="00030C2D" w:rsidP="00591CE2">
      <w:r>
        <w:separator/>
      </w:r>
    </w:p>
  </w:endnote>
  <w:endnote w:type="continuationSeparator" w:id="0">
    <w:p w14:paraId="3E106494" w14:textId="77777777" w:rsidR="00030C2D" w:rsidRDefault="00030C2D" w:rsidP="005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rnad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efler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D3D5" w14:textId="77777777" w:rsidR="00FB6517" w:rsidRDefault="00FB6517">
    <w:pPr>
      <w:pStyle w:val="Footer"/>
      <w:jc w:val="right"/>
    </w:pPr>
    <w:r>
      <w:t xml:space="preserve">Page </w:t>
    </w:r>
    <w:r w:rsidR="00AA1342">
      <w:rPr>
        <w:b/>
      </w:rPr>
      <w:fldChar w:fldCharType="begin"/>
    </w:r>
    <w:r>
      <w:rPr>
        <w:b/>
      </w:rPr>
      <w:instrText xml:space="preserve"> PAGE </w:instrText>
    </w:r>
    <w:r w:rsidR="00AA1342">
      <w:rPr>
        <w:b/>
      </w:rPr>
      <w:fldChar w:fldCharType="separate"/>
    </w:r>
    <w:r w:rsidR="00D73F88">
      <w:rPr>
        <w:b/>
        <w:noProof/>
      </w:rPr>
      <w:t>6</w:t>
    </w:r>
    <w:r w:rsidR="00AA1342">
      <w:rPr>
        <w:b/>
      </w:rPr>
      <w:fldChar w:fldCharType="end"/>
    </w:r>
    <w:r>
      <w:t xml:space="preserve"> of </w:t>
    </w:r>
    <w:r w:rsidR="00AA1342">
      <w:rPr>
        <w:b/>
      </w:rPr>
      <w:fldChar w:fldCharType="begin"/>
    </w:r>
    <w:r>
      <w:rPr>
        <w:b/>
      </w:rPr>
      <w:instrText xml:space="preserve"> NUMPAGES  </w:instrText>
    </w:r>
    <w:r w:rsidR="00AA1342">
      <w:rPr>
        <w:b/>
      </w:rPr>
      <w:fldChar w:fldCharType="separate"/>
    </w:r>
    <w:r w:rsidR="00D73F88">
      <w:rPr>
        <w:b/>
        <w:noProof/>
      </w:rPr>
      <w:t>6</w:t>
    </w:r>
    <w:r w:rsidR="00AA1342">
      <w:rPr>
        <w:b/>
      </w:rPr>
      <w:fldChar w:fldCharType="end"/>
    </w:r>
  </w:p>
  <w:p w14:paraId="0BB280FA" w14:textId="77777777" w:rsidR="00FB6517" w:rsidRDefault="00FB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EE9F" w14:textId="77777777" w:rsidR="00030C2D" w:rsidRDefault="00030C2D" w:rsidP="00591CE2">
      <w:r>
        <w:separator/>
      </w:r>
    </w:p>
  </w:footnote>
  <w:footnote w:type="continuationSeparator" w:id="0">
    <w:p w14:paraId="514EB063" w14:textId="77777777" w:rsidR="00030C2D" w:rsidRDefault="00030C2D" w:rsidP="0059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3A8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40FB"/>
    <w:multiLevelType w:val="hybridMultilevel"/>
    <w:tmpl w:val="E1AE91A4"/>
    <w:lvl w:ilvl="0" w:tplc="FA32F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A1C"/>
    <w:multiLevelType w:val="hybridMultilevel"/>
    <w:tmpl w:val="B72A33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61C"/>
    <w:multiLevelType w:val="hybridMultilevel"/>
    <w:tmpl w:val="082E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1E32"/>
    <w:multiLevelType w:val="hybridMultilevel"/>
    <w:tmpl w:val="346E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D6B"/>
    <w:multiLevelType w:val="hybridMultilevel"/>
    <w:tmpl w:val="83C2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BB9"/>
    <w:multiLevelType w:val="hybridMultilevel"/>
    <w:tmpl w:val="77D24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D3C"/>
    <w:multiLevelType w:val="hybridMultilevel"/>
    <w:tmpl w:val="8BF80B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72B1"/>
    <w:multiLevelType w:val="hybridMultilevel"/>
    <w:tmpl w:val="FFFFFFFF"/>
    <w:styleLink w:val="Numbered"/>
    <w:lvl w:ilvl="0" w:tplc="93245682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1CA516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22518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12139A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473D6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EC2BE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4AD1C4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D06878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641C3C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EE31C66"/>
    <w:multiLevelType w:val="hybridMultilevel"/>
    <w:tmpl w:val="A8149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4A9E"/>
    <w:multiLevelType w:val="hybridMultilevel"/>
    <w:tmpl w:val="1E12F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3603"/>
    <w:multiLevelType w:val="hybridMultilevel"/>
    <w:tmpl w:val="B1F45D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623"/>
    <w:multiLevelType w:val="hybridMultilevel"/>
    <w:tmpl w:val="7FBA9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069"/>
    <w:multiLevelType w:val="hybridMultilevel"/>
    <w:tmpl w:val="0340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1"/>
    <w:rsid w:val="000009CF"/>
    <w:rsid w:val="00001164"/>
    <w:rsid w:val="000015AB"/>
    <w:rsid w:val="00002633"/>
    <w:rsid w:val="00002988"/>
    <w:rsid w:val="00002EDD"/>
    <w:rsid w:val="000043ED"/>
    <w:rsid w:val="000052E0"/>
    <w:rsid w:val="0000586A"/>
    <w:rsid w:val="00006F5E"/>
    <w:rsid w:val="0001084F"/>
    <w:rsid w:val="000129F1"/>
    <w:rsid w:val="000133AE"/>
    <w:rsid w:val="00014436"/>
    <w:rsid w:val="00014B17"/>
    <w:rsid w:val="00014E24"/>
    <w:rsid w:val="00014FD6"/>
    <w:rsid w:val="00015A95"/>
    <w:rsid w:val="0001708F"/>
    <w:rsid w:val="00020D5B"/>
    <w:rsid w:val="000213A4"/>
    <w:rsid w:val="00022712"/>
    <w:rsid w:val="00023F90"/>
    <w:rsid w:val="00027E88"/>
    <w:rsid w:val="00030C2D"/>
    <w:rsid w:val="00031001"/>
    <w:rsid w:val="0003241C"/>
    <w:rsid w:val="00033AE8"/>
    <w:rsid w:val="00042AC2"/>
    <w:rsid w:val="00042DD4"/>
    <w:rsid w:val="00045A4E"/>
    <w:rsid w:val="00046909"/>
    <w:rsid w:val="00050230"/>
    <w:rsid w:val="00052D7B"/>
    <w:rsid w:val="0006023F"/>
    <w:rsid w:val="00060CF7"/>
    <w:rsid w:val="00061A21"/>
    <w:rsid w:val="000632A2"/>
    <w:rsid w:val="00065019"/>
    <w:rsid w:val="00065040"/>
    <w:rsid w:val="00065F03"/>
    <w:rsid w:val="000749E1"/>
    <w:rsid w:val="00075225"/>
    <w:rsid w:val="00075503"/>
    <w:rsid w:val="00080145"/>
    <w:rsid w:val="0008058F"/>
    <w:rsid w:val="00080E72"/>
    <w:rsid w:val="00081E8F"/>
    <w:rsid w:val="00082C7A"/>
    <w:rsid w:val="000939A1"/>
    <w:rsid w:val="00095763"/>
    <w:rsid w:val="0009605D"/>
    <w:rsid w:val="00096A58"/>
    <w:rsid w:val="00097A3D"/>
    <w:rsid w:val="00097C66"/>
    <w:rsid w:val="000A3887"/>
    <w:rsid w:val="000A55D3"/>
    <w:rsid w:val="000A617B"/>
    <w:rsid w:val="000A6E0E"/>
    <w:rsid w:val="000A7A78"/>
    <w:rsid w:val="000A7F1D"/>
    <w:rsid w:val="000B1D40"/>
    <w:rsid w:val="000B4B48"/>
    <w:rsid w:val="000B50B0"/>
    <w:rsid w:val="000B60D1"/>
    <w:rsid w:val="000C0795"/>
    <w:rsid w:val="000C3BBC"/>
    <w:rsid w:val="000C3BD4"/>
    <w:rsid w:val="000C508E"/>
    <w:rsid w:val="000C5F0B"/>
    <w:rsid w:val="000C758D"/>
    <w:rsid w:val="000D509B"/>
    <w:rsid w:val="000D50E8"/>
    <w:rsid w:val="000D58C9"/>
    <w:rsid w:val="000D6E7C"/>
    <w:rsid w:val="000E276D"/>
    <w:rsid w:val="000E30A1"/>
    <w:rsid w:val="000E692B"/>
    <w:rsid w:val="000E6DDD"/>
    <w:rsid w:val="000E6F70"/>
    <w:rsid w:val="000F049D"/>
    <w:rsid w:val="000F27D9"/>
    <w:rsid w:val="000F2FA7"/>
    <w:rsid w:val="000F3A23"/>
    <w:rsid w:val="000F5B2E"/>
    <w:rsid w:val="000F720F"/>
    <w:rsid w:val="000F7AB5"/>
    <w:rsid w:val="00100262"/>
    <w:rsid w:val="00104FCE"/>
    <w:rsid w:val="00105C7E"/>
    <w:rsid w:val="00110376"/>
    <w:rsid w:val="00110690"/>
    <w:rsid w:val="0011236B"/>
    <w:rsid w:val="00112CFA"/>
    <w:rsid w:val="00113C42"/>
    <w:rsid w:val="00115E25"/>
    <w:rsid w:val="0011742C"/>
    <w:rsid w:val="00117F86"/>
    <w:rsid w:val="0012030B"/>
    <w:rsid w:val="00121210"/>
    <w:rsid w:val="001217CB"/>
    <w:rsid w:val="0012229D"/>
    <w:rsid w:val="00122B14"/>
    <w:rsid w:val="00123685"/>
    <w:rsid w:val="00124D04"/>
    <w:rsid w:val="00125452"/>
    <w:rsid w:val="001264E2"/>
    <w:rsid w:val="00132211"/>
    <w:rsid w:val="001335E3"/>
    <w:rsid w:val="00135698"/>
    <w:rsid w:val="00136D1B"/>
    <w:rsid w:val="00136DB4"/>
    <w:rsid w:val="00137C7F"/>
    <w:rsid w:val="00140647"/>
    <w:rsid w:val="0014098D"/>
    <w:rsid w:val="00141543"/>
    <w:rsid w:val="00141A5A"/>
    <w:rsid w:val="001426FE"/>
    <w:rsid w:val="00142AB2"/>
    <w:rsid w:val="001430A5"/>
    <w:rsid w:val="001437C5"/>
    <w:rsid w:val="00143A38"/>
    <w:rsid w:val="00144531"/>
    <w:rsid w:val="00144700"/>
    <w:rsid w:val="001454D3"/>
    <w:rsid w:val="001473EC"/>
    <w:rsid w:val="00147C04"/>
    <w:rsid w:val="00152B4D"/>
    <w:rsid w:val="00153814"/>
    <w:rsid w:val="00154A48"/>
    <w:rsid w:val="00155744"/>
    <w:rsid w:val="00157766"/>
    <w:rsid w:val="0016231F"/>
    <w:rsid w:val="001624E9"/>
    <w:rsid w:val="001635C8"/>
    <w:rsid w:val="001637AD"/>
    <w:rsid w:val="00164BE4"/>
    <w:rsid w:val="00165378"/>
    <w:rsid w:val="00172285"/>
    <w:rsid w:val="00175168"/>
    <w:rsid w:val="001752D5"/>
    <w:rsid w:val="001755AF"/>
    <w:rsid w:val="00175F34"/>
    <w:rsid w:val="001775EB"/>
    <w:rsid w:val="0018128E"/>
    <w:rsid w:val="00181D7D"/>
    <w:rsid w:val="0018304E"/>
    <w:rsid w:val="0018796E"/>
    <w:rsid w:val="00191D0A"/>
    <w:rsid w:val="00192806"/>
    <w:rsid w:val="001A337B"/>
    <w:rsid w:val="001A5CFE"/>
    <w:rsid w:val="001B0323"/>
    <w:rsid w:val="001B0B3C"/>
    <w:rsid w:val="001B0DF0"/>
    <w:rsid w:val="001B272E"/>
    <w:rsid w:val="001B4D60"/>
    <w:rsid w:val="001B5C64"/>
    <w:rsid w:val="001B7577"/>
    <w:rsid w:val="001B7EE6"/>
    <w:rsid w:val="001C220A"/>
    <w:rsid w:val="001C34FF"/>
    <w:rsid w:val="001C66A5"/>
    <w:rsid w:val="001D0FDA"/>
    <w:rsid w:val="001D155C"/>
    <w:rsid w:val="001D54F8"/>
    <w:rsid w:val="001D6B62"/>
    <w:rsid w:val="001D774B"/>
    <w:rsid w:val="001D7D85"/>
    <w:rsid w:val="001E1B47"/>
    <w:rsid w:val="001E4577"/>
    <w:rsid w:val="001E7512"/>
    <w:rsid w:val="001F364B"/>
    <w:rsid w:val="001F3DEA"/>
    <w:rsid w:val="001F5FD1"/>
    <w:rsid w:val="001F6405"/>
    <w:rsid w:val="001F6483"/>
    <w:rsid w:val="001F6888"/>
    <w:rsid w:val="00201931"/>
    <w:rsid w:val="002020AE"/>
    <w:rsid w:val="0020293B"/>
    <w:rsid w:val="0020347E"/>
    <w:rsid w:val="00203D55"/>
    <w:rsid w:val="002047B6"/>
    <w:rsid w:val="00206486"/>
    <w:rsid w:val="0020688A"/>
    <w:rsid w:val="00206E36"/>
    <w:rsid w:val="002073B0"/>
    <w:rsid w:val="00212B7A"/>
    <w:rsid w:val="00213EAD"/>
    <w:rsid w:val="00216B69"/>
    <w:rsid w:val="00217907"/>
    <w:rsid w:val="0022114D"/>
    <w:rsid w:val="00221E91"/>
    <w:rsid w:val="00222A0F"/>
    <w:rsid w:val="00222A42"/>
    <w:rsid w:val="0022495C"/>
    <w:rsid w:val="0022689E"/>
    <w:rsid w:val="00227694"/>
    <w:rsid w:val="00231248"/>
    <w:rsid w:val="002312D1"/>
    <w:rsid w:val="00233957"/>
    <w:rsid w:val="002363DC"/>
    <w:rsid w:val="00236659"/>
    <w:rsid w:val="00236EC1"/>
    <w:rsid w:val="0023700E"/>
    <w:rsid w:val="002375CE"/>
    <w:rsid w:val="002376C8"/>
    <w:rsid w:val="00241D8B"/>
    <w:rsid w:val="00244A60"/>
    <w:rsid w:val="00245E1D"/>
    <w:rsid w:val="0025203D"/>
    <w:rsid w:val="0025374B"/>
    <w:rsid w:val="00254FBD"/>
    <w:rsid w:val="00256427"/>
    <w:rsid w:val="00256979"/>
    <w:rsid w:val="00261106"/>
    <w:rsid w:val="00261889"/>
    <w:rsid w:val="00262C31"/>
    <w:rsid w:val="002665CA"/>
    <w:rsid w:val="00270BFD"/>
    <w:rsid w:val="00270FE6"/>
    <w:rsid w:val="00271840"/>
    <w:rsid w:val="00272299"/>
    <w:rsid w:val="0028007F"/>
    <w:rsid w:val="002801BC"/>
    <w:rsid w:val="002809D2"/>
    <w:rsid w:val="00280FE3"/>
    <w:rsid w:val="00281BAB"/>
    <w:rsid w:val="002826DF"/>
    <w:rsid w:val="00282B4B"/>
    <w:rsid w:val="00282F73"/>
    <w:rsid w:val="00284733"/>
    <w:rsid w:val="00285340"/>
    <w:rsid w:val="0028617D"/>
    <w:rsid w:val="00286469"/>
    <w:rsid w:val="00286621"/>
    <w:rsid w:val="002866DA"/>
    <w:rsid w:val="00286CD2"/>
    <w:rsid w:val="00287E28"/>
    <w:rsid w:val="0029116A"/>
    <w:rsid w:val="002932FD"/>
    <w:rsid w:val="00293835"/>
    <w:rsid w:val="002958B1"/>
    <w:rsid w:val="00297334"/>
    <w:rsid w:val="002A0362"/>
    <w:rsid w:val="002A0407"/>
    <w:rsid w:val="002A1F28"/>
    <w:rsid w:val="002A1F31"/>
    <w:rsid w:val="002A288B"/>
    <w:rsid w:val="002A2CF7"/>
    <w:rsid w:val="002A2F75"/>
    <w:rsid w:val="002A42D6"/>
    <w:rsid w:val="002A4B07"/>
    <w:rsid w:val="002A53CF"/>
    <w:rsid w:val="002A583B"/>
    <w:rsid w:val="002A6FFC"/>
    <w:rsid w:val="002B1B3F"/>
    <w:rsid w:val="002B25CE"/>
    <w:rsid w:val="002B2759"/>
    <w:rsid w:val="002B638E"/>
    <w:rsid w:val="002B6AC6"/>
    <w:rsid w:val="002C2C57"/>
    <w:rsid w:val="002C3190"/>
    <w:rsid w:val="002C782A"/>
    <w:rsid w:val="002D0E0B"/>
    <w:rsid w:val="002D2AFF"/>
    <w:rsid w:val="002D69DD"/>
    <w:rsid w:val="002D6CD5"/>
    <w:rsid w:val="002D6E6F"/>
    <w:rsid w:val="002E2DB1"/>
    <w:rsid w:val="002E3DF4"/>
    <w:rsid w:val="002E6402"/>
    <w:rsid w:val="002E7F7D"/>
    <w:rsid w:val="002F1CC7"/>
    <w:rsid w:val="002F4B8C"/>
    <w:rsid w:val="002F4BA6"/>
    <w:rsid w:val="002F5846"/>
    <w:rsid w:val="002F5BA0"/>
    <w:rsid w:val="0030232B"/>
    <w:rsid w:val="00302F08"/>
    <w:rsid w:val="0030562D"/>
    <w:rsid w:val="00307CF4"/>
    <w:rsid w:val="003105E7"/>
    <w:rsid w:val="0031221A"/>
    <w:rsid w:val="003141F3"/>
    <w:rsid w:val="00321550"/>
    <w:rsid w:val="00325EEB"/>
    <w:rsid w:val="00326A91"/>
    <w:rsid w:val="00327467"/>
    <w:rsid w:val="00331CC9"/>
    <w:rsid w:val="00334B0B"/>
    <w:rsid w:val="00334D1D"/>
    <w:rsid w:val="0033573C"/>
    <w:rsid w:val="00335FC0"/>
    <w:rsid w:val="003452BD"/>
    <w:rsid w:val="0034752E"/>
    <w:rsid w:val="00347975"/>
    <w:rsid w:val="00350260"/>
    <w:rsid w:val="00350744"/>
    <w:rsid w:val="00351F17"/>
    <w:rsid w:val="003527BC"/>
    <w:rsid w:val="003536C3"/>
    <w:rsid w:val="00353990"/>
    <w:rsid w:val="003539F9"/>
    <w:rsid w:val="00354280"/>
    <w:rsid w:val="00355D40"/>
    <w:rsid w:val="00357162"/>
    <w:rsid w:val="00357919"/>
    <w:rsid w:val="00357D5D"/>
    <w:rsid w:val="0036051D"/>
    <w:rsid w:val="0036141E"/>
    <w:rsid w:val="003621A9"/>
    <w:rsid w:val="003643E2"/>
    <w:rsid w:val="00365729"/>
    <w:rsid w:val="003715F5"/>
    <w:rsid w:val="00371A0A"/>
    <w:rsid w:val="003732EA"/>
    <w:rsid w:val="00376D92"/>
    <w:rsid w:val="003804B7"/>
    <w:rsid w:val="00380B43"/>
    <w:rsid w:val="00381298"/>
    <w:rsid w:val="00391C58"/>
    <w:rsid w:val="00394FB8"/>
    <w:rsid w:val="00395C5A"/>
    <w:rsid w:val="003A1A6A"/>
    <w:rsid w:val="003A2599"/>
    <w:rsid w:val="003A2960"/>
    <w:rsid w:val="003A5EE8"/>
    <w:rsid w:val="003B25A8"/>
    <w:rsid w:val="003B57DC"/>
    <w:rsid w:val="003B67B3"/>
    <w:rsid w:val="003B6934"/>
    <w:rsid w:val="003C0AED"/>
    <w:rsid w:val="003C1992"/>
    <w:rsid w:val="003C29EC"/>
    <w:rsid w:val="003C3603"/>
    <w:rsid w:val="003C64DA"/>
    <w:rsid w:val="003D086D"/>
    <w:rsid w:val="003D0CF9"/>
    <w:rsid w:val="003D1739"/>
    <w:rsid w:val="003D2F17"/>
    <w:rsid w:val="003D4C54"/>
    <w:rsid w:val="003E07FF"/>
    <w:rsid w:val="003E11C3"/>
    <w:rsid w:val="003E27B4"/>
    <w:rsid w:val="003E37A9"/>
    <w:rsid w:val="003E3DF6"/>
    <w:rsid w:val="003E41FC"/>
    <w:rsid w:val="003E4DA5"/>
    <w:rsid w:val="003E61C9"/>
    <w:rsid w:val="003F10B2"/>
    <w:rsid w:val="003F1196"/>
    <w:rsid w:val="003F5EFE"/>
    <w:rsid w:val="003F6C1C"/>
    <w:rsid w:val="003F7EF1"/>
    <w:rsid w:val="00401DAC"/>
    <w:rsid w:val="00403187"/>
    <w:rsid w:val="00405B1B"/>
    <w:rsid w:val="00406015"/>
    <w:rsid w:val="00406AEA"/>
    <w:rsid w:val="004203C1"/>
    <w:rsid w:val="00421B42"/>
    <w:rsid w:val="004227A2"/>
    <w:rsid w:val="004247D8"/>
    <w:rsid w:val="00424A36"/>
    <w:rsid w:val="004250F3"/>
    <w:rsid w:val="0042551A"/>
    <w:rsid w:val="004269C1"/>
    <w:rsid w:val="00432622"/>
    <w:rsid w:val="004328CD"/>
    <w:rsid w:val="004328FE"/>
    <w:rsid w:val="00432B80"/>
    <w:rsid w:val="00433644"/>
    <w:rsid w:val="00433F6E"/>
    <w:rsid w:val="0043602B"/>
    <w:rsid w:val="004364C7"/>
    <w:rsid w:val="00436F2A"/>
    <w:rsid w:val="00441D96"/>
    <w:rsid w:val="00443C43"/>
    <w:rsid w:val="0044498A"/>
    <w:rsid w:val="00444B27"/>
    <w:rsid w:val="00445DB0"/>
    <w:rsid w:val="00454991"/>
    <w:rsid w:val="00457D7F"/>
    <w:rsid w:val="00457E03"/>
    <w:rsid w:val="00460F18"/>
    <w:rsid w:val="00462AF1"/>
    <w:rsid w:val="00467B96"/>
    <w:rsid w:val="00470404"/>
    <w:rsid w:val="00470D73"/>
    <w:rsid w:val="004728A2"/>
    <w:rsid w:val="00472BF9"/>
    <w:rsid w:val="00473ECF"/>
    <w:rsid w:val="0047509E"/>
    <w:rsid w:val="004779D1"/>
    <w:rsid w:val="0048146E"/>
    <w:rsid w:val="004815D4"/>
    <w:rsid w:val="00482926"/>
    <w:rsid w:val="00485BE3"/>
    <w:rsid w:val="004860C9"/>
    <w:rsid w:val="00486B34"/>
    <w:rsid w:val="00490173"/>
    <w:rsid w:val="00493AE7"/>
    <w:rsid w:val="00493C91"/>
    <w:rsid w:val="004949E1"/>
    <w:rsid w:val="004963EE"/>
    <w:rsid w:val="00497183"/>
    <w:rsid w:val="004A33B5"/>
    <w:rsid w:val="004A46E1"/>
    <w:rsid w:val="004A675E"/>
    <w:rsid w:val="004A721D"/>
    <w:rsid w:val="004B4630"/>
    <w:rsid w:val="004B55CE"/>
    <w:rsid w:val="004B590F"/>
    <w:rsid w:val="004B5DCB"/>
    <w:rsid w:val="004B652F"/>
    <w:rsid w:val="004B68E0"/>
    <w:rsid w:val="004B6B1F"/>
    <w:rsid w:val="004C4AE2"/>
    <w:rsid w:val="004C4B26"/>
    <w:rsid w:val="004C4CA4"/>
    <w:rsid w:val="004C6C3E"/>
    <w:rsid w:val="004C74B5"/>
    <w:rsid w:val="004C7593"/>
    <w:rsid w:val="004D1DA7"/>
    <w:rsid w:val="004D2341"/>
    <w:rsid w:val="004E0BC7"/>
    <w:rsid w:val="004E5EDD"/>
    <w:rsid w:val="004E5F06"/>
    <w:rsid w:val="004E65B0"/>
    <w:rsid w:val="004F1009"/>
    <w:rsid w:val="004F1C24"/>
    <w:rsid w:val="004F2808"/>
    <w:rsid w:val="004F580C"/>
    <w:rsid w:val="004F6CC2"/>
    <w:rsid w:val="004F7A3E"/>
    <w:rsid w:val="004F7B85"/>
    <w:rsid w:val="00502425"/>
    <w:rsid w:val="005025BC"/>
    <w:rsid w:val="005047B5"/>
    <w:rsid w:val="005052B2"/>
    <w:rsid w:val="00505508"/>
    <w:rsid w:val="00510077"/>
    <w:rsid w:val="00510B4D"/>
    <w:rsid w:val="00513765"/>
    <w:rsid w:val="005138D7"/>
    <w:rsid w:val="005140BB"/>
    <w:rsid w:val="00515853"/>
    <w:rsid w:val="0051595D"/>
    <w:rsid w:val="005163F3"/>
    <w:rsid w:val="00516479"/>
    <w:rsid w:val="00516969"/>
    <w:rsid w:val="005214FB"/>
    <w:rsid w:val="0052644C"/>
    <w:rsid w:val="00526817"/>
    <w:rsid w:val="00527A38"/>
    <w:rsid w:val="00527DCD"/>
    <w:rsid w:val="00533C36"/>
    <w:rsid w:val="00534162"/>
    <w:rsid w:val="005352FE"/>
    <w:rsid w:val="0053560B"/>
    <w:rsid w:val="0054187A"/>
    <w:rsid w:val="00543971"/>
    <w:rsid w:val="00544AFD"/>
    <w:rsid w:val="00546CDF"/>
    <w:rsid w:val="00547220"/>
    <w:rsid w:val="005478C4"/>
    <w:rsid w:val="00547FA3"/>
    <w:rsid w:val="00550842"/>
    <w:rsid w:val="00554E16"/>
    <w:rsid w:val="0055574C"/>
    <w:rsid w:val="005559AE"/>
    <w:rsid w:val="00556DC1"/>
    <w:rsid w:val="005577C8"/>
    <w:rsid w:val="00560324"/>
    <w:rsid w:val="00564592"/>
    <w:rsid w:val="00564E84"/>
    <w:rsid w:val="005666A5"/>
    <w:rsid w:val="005671A5"/>
    <w:rsid w:val="0056765D"/>
    <w:rsid w:val="00570761"/>
    <w:rsid w:val="0057225B"/>
    <w:rsid w:val="005726CC"/>
    <w:rsid w:val="00573352"/>
    <w:rsid w:val="00580DF9"/>
    <w:rsid w:val="00583D7B"/>
    <w:rsid w:val="0059011B"/>
    <w:rsid w:val="005907B2"/>
    <w:rsid w:val="00591CE2"/>
    <w:rsid w:val="00596DFE"/>
    <w:rsid w:val="00596FC3"/>
    <w:rsid w:val="00597FFA"/>
    <w:rsid w:val="005A1702"/>
    <w:rsid w:val="005A2849"/>
    <w:rsid w:val="005A2C90"/>
    <w:rsid w:val="005A34F7"/>
    <w:rsid w:val="005A5F6D"/>
    <w:rsid w:val="005A6DE1"/>
    <w:rsid w:val="005A7F5A"/>
    <w:rsid w:val="005B0CF0"/>
    <w:rsid w:val="005B4906"/>
    <w:rsid w:val="005B4F6E"/>
    <w:rsid w:val="005B58DF"/>
    <w:rsid w:val="005B5EFE"/>
    <w:rsid w:val="005B6400"/>
    <w:rsid w:val="005B6539"/>
    <w:rsid w:val="005B7CC0"/>
    <w:rsid w:val="005C063C"/>
    <w:rsid w:val="005C0EF4"/>
    <w:rsid w:val="005C4CBB"/>
    <w:rsid w:val="005C67D7"/>
    <w:rsid w:val="005C6AC9"/>
    <w:rsid w:val="005C7411"/>
    <w:rsid w:val="005D04FC"/>
    <w:rsid w:val="005D0862"/>
    <w:rsid w:val="005D09D8"/>
    <w:rsid w:val="005D1AEA"/>
    <w:rsid w:val="005D2A0D"/>
    <w:rsid w:val="005D6AE8"/>
    <w:rsid w:val="005D79F6"/>
    <w:rsid w:val="005E367B"/>
    <w:rsid w:val="005E3D20"/>
    <w:rsid w:val="005E505D"/>
    <w:rsid w:val="005E57BF"/>
    <w:rsid w:val="005E62A2"/>
    <w:rsid w:val="005E681C"/>
    <w:rsid w:val="005E6FC8"/>
    <w:rsid w:val="005F1259"/>
    <w:rsid w:val="005F2EBB"/>
    <w:rsid w:val="005F56D0"/>
    <w:rsid w:val="005F776E"/>
    <w:rsid w:val="00601FE2"/>
    <w:rsid w:val="00603C95"/>
    <w:rsid w:val="00605695"/>
    <w:rsid w:val="0060608A"/>
    <w:rsid w:val="00606118"/>
    <w:rsid w:val="00606753"/>
    <w:rsid w:val="00606C3B"/>
    <w:rsid w:val="00607153"/>
    <w:rsid w:val="00613BDB"/>
    <w:rsid w:val="00615D06"/>
    <w:rsid w:val="00617CE0"/>
    <w:rsid w:val="00620B65"/>
    <w:rsid w:val="0062388D"/>
    <w:rsid w:val="00624197"/>
    <w:rsid w:val="006256F9"/>
    <w:rsid w:val="00626D9F"/>
    <w:rsid w:val="00627386"/>
    <w:rsid w:val="0063388E"/>
    <w:rsid w:val="00633EAF"/>
    <w:rsid w:val="0063614C"/>
    <w:rsid w:val="00637E1E"/>
    <w:rsid w:val="00642345"/>
    <w:rsid w:val="00643BF0"/>
    <w:rsid w:val="00644F83"/>
    <w:rsid w:val="00653D1D"/>
    <w:rsid w:val="006546FC"/>
    <w:rsid w:val="006550D0"/>
    <w:rsid w:val="00655867"/>
    <w:rsid w:val="00656497"/>
    <w:rsid w:val="00660702"/>
    <w:rsid w:val="00663B3A"/>
    <w:rsid w:val="00664D17"/>
    <w:rsid w:val="006677E3"/>
    <w:rsid w:val="00676B45"/>
    <w:rsid w:val="00677D73"/>
    <w:rsid w:val="00686587"/>
    <w:rsid w:val="006903C7"/>
    <w:rsid w:val="0069209B"/>
    <w:rsid w:val="006922AF"/>
    <w:rsid w:val="006923ED"/>
    <w:rsid w:val="006A3843"/>
    <w:rsid w:val="006A4998"/>
    <w:rsid w:val="006A4CDC"/>
    <w:rsid w:val="006A5176"/>
    <w:rsid w:val="006A63E0"/>
    <w:rsid w:val="006A76D6"/>
    <w:rsid w:val="006B0405"/>
    <w:rsid w:val="006B17D1"/>
    <w:rsid w:val="006B765B"/>
    <w:rsid w:val="006C48D3"/>
    <w:rsid w:val="006C4B70"/>
    <w:rsid w:val="006D2696"/>
    <w:rsid w:val="006D4973"/>
    <w:rsid w:val="006D4F3A"/>
    <w:rsid w:val="006D51D6"/>
    <w:rsid w:val="006D5D0E"/>
    <w:rsid w:val="006E2318"/>
    <w:rsid w:val="006E2A6C"/>
    <w:rsid w:val="006E2B3C"/>
    <w:rsid w:val="006E70E2"/>
    <w:rsid w:val="006F2CB3"/>
    <w:rsid w:val="006F7843"/>
    <w:rsid w:val="00701C81"/>
    <w:rsid w:val="00703FC9"/>
    <w:rsid w:val="0070442A"/>
    <w:rsid w:val="00706AF9"/>
    <w:rsid w:val="00707136"/>
    <w:rsid w:val="007115DE"/>
    <w:rsid w:val="00711F4C"/>
    <w:rsid w:val="00713C8E"/>
    <w:rsid w:val="0072075E"/>
    <w:rsid w:val="00720B0F"/>
    <w:rsid w:val="007220B5"/>
    <w:rsid w:val="007227AE"/>
    <w:rsid w:val="0072298F"/>
    <w:rsid w:val="00731CA5"/>
    <w:rsid w:val="00733891"/>
    <w:rsid w:val="00737234"/>
    <w:rsid w:val="00740466"/>
    <w:rsid w:val="00740EDF"/>
    <w:rsid w:val="007420AA"/>
    <w:rsid w:val="00742E77"/>
    <w:rsid w:val="0074597F"/>
    <w:rsid w:val="00747E02"/>
    <w:rsid w:val="00751394"/>
    <w:rsid w:val="00755892"/>
    <w:rsid w:val="007620D9"/>
    <w:rsid w:val="0076538F"/>
    <w:rsid w:val="0076783E"/>
    <w:rsid w:val="00771BD3"/>
    <w:rsid w:val="0077635B"/>
    <w:rsid w:val="00780104"/>
    <w:rsid w:val="00780199"/>
    <w:rsid w:val="00780F00"/>
    <w:rsid w:val="007862DF"/>
    <w:rsid w:val="007905AD"/>
    <w:rsid w:val="0079484C"/>
    <w:rsid w:val="00795445"/>
    <w:rsid w:val="00795DBC"/>
    <w:rsid w:val="00796E6E"/>
    <w:rsid w:val="007A3041"/>
    <w:rsid w:val="007A3F09"/>
    <w:rsid w:val="007A4199"/>
    <w:rsid w:val="007A46C4"/>
    <w:rsid w:val="007A7971"/>
    <w:rsid w:val="007A7DD7"/>
    <w:rsid w:val="007B08B4"/>
    <w:rsid w:val="007B7257"/>
    <w:rsid w:val="007B7E3E"/>
    <w:rsid w:val="007C1C2B"/>
    <w:rsid w:val="007C2A37"/>
    <w:rsid w:val="007C36B9"/>
    <w:rsid w:val="007C546C"/>
    <w:rsid w:val="007C6AF4"/>
    <w:rsid w:val="007D2302"/>
    <w:rsid w:val="007D2E17"/>
    <w:rsid w:val="007D43A7"/>
    <w:rsid w:val="007D47EA"/>
    <w:rsid w:val="007D4944"/>
    <w:rsid w:val="007D55BB"/>
    <w:rsid w:val="007D711C"/>
    <w:rsid w:val="007D7437"/>
    <w:rsid w:val="007E0717"/>
    <w:rsid w:val="007E4F63"/>
    <w:rsid w:val="007E7A8E"/>
    <w:rsid w:val="007F3523"/>
    <w:rsid w:val="007F40C3"/>
    <w:rsid w:val="008014F8"/>
    <w:rsid w:val="00802C1E"/>
    <w:rsid w:val="00804754"/>
    <w:rsid w:val="00806B0E"/>
    <w:rsid w:val="008109E6"/>
    <w:rsid w:val="00811B9A"/>
    <w:rsid w:val="008122C5"/>
    <w:rsid w:val="00812B9D"/>
    <w:rsid w:val="00817DF3"/>
    <w:rsid w:val="00821ACC"/>
    <w:rsid w:val="00823CA7"/>
    <w:rsid w:val="0082578B"/>
    <w:rsid w:val="0082770E"/>
    <w:rsid w:val="00830B38"/>
    <w:rsid w:val="0083343C"/>
    <w:rsid w:val="00834040"/>
    <w:rsid w:val="008340AB"/>
    <w:rsid w:val="0083545D"/>
    <w:rsid w:val="00835AB6"/>
    <w:rsid w:val="008371C0"/>
    <w:rsid w:val="008371F1"/>
    <w:rsid w:val="00840254"/>
    <w:rsid w:val="00843C5F"/>
    <w:rsid w:val="008475AA"/>
    <w:rsid w:val="00852634"/>
    <w:rsid w:val="00852B1A"/>
    <w:rsid w:val="0085366C"/>
    <w:rsid w:val="00853729"/>
    <w:rsid w:val="00853C44"/>
    <w:rsid w:val="008548C3"/>
    <w:rsid w:val="00854DC8"/>
    <w:rsid w:val="0085608B"/>
    <w:rsid w:val="00857614"/>
    <w:rsid w:val="0086136D"/>
    <w:rsid w:val="00865ACE"/>
    <w:rsid w:val="00866535"/>
    <w:rsid w:val="0086746F"/>
    <w:rsid w:val="00870BED"/>
    <w:rsid w:val="00872EA2"/>
    <w:rsid w:val="0087341E"/>
    <w:rsid w:val="00873EEA"/>
    <w:rsid w:val="00880B7E"/>
    <w:rsid w:val="00880F68"/>
    <w:rsid w:val="008810A1"/>
    <w:rsid w:val="00881313"/>
    <w:rsid w:val="00886630"/>
    <w:rsid w:val="00886D9C"/>
    <w:rsid w:val="008956CB"/>
    <w:rsid w:val="008960F5"/>
    <w:rsid w:val="008A07B0"/>
    <w:rsid w:val="008A350B"/>
    <w:rsid w:val="008A393B"/>
    <w:rsid w:val="008A3CC4"/>
    <w:rsid w:val="008A4387"/>
    <w:rsid w:val="008A7742"/>
    <w:rsid w:val="008A7811"/>
    <w:rsid w:val="008B2512"/>
    <w:rsid w:val="008B4B27"/>
    <w:rsid w:val="008B5977"/>
    <w:rsid w:val="008B6770"/>
    <w:rsid w:val="008B79EC"/>
    <w:rsid w:val="008C1D8A"/>
    <w:rsid w:val="008C2B57"/>
    <w:rsid w:val="008C7F3E"/>
    <w:rsid w:val="008D1383"/>
    <w:rsid w:val="008D2CD7"/>
    <w:rsid w:val="008D5017"/>
    <w:rsid w:val="008D5A1C"/>
    <w:rsid w:val="008E082D"/>
    <w:rsid w:val="008E0E8C"/>
    <w:rsid w:val="008E1B64"/>
    <w:rsid w:val="008E1BA3"/>
    <w:rsid w:val="008E1E55"/>
    <w:rsid w:val="008E1EBF"/>
    <w:rsid w:val="008E7437"/>
    <w:rsid w:val="008E7CB7"/>
    <w:rsid w:val="008F3A17"/>
    <w:rsid w:val="008F4BE5"/>
    <w:rsid w:val="008F5714"/>
    <w:rsid w:val="00902EE0"/>
    <w:rsid w:val="00905E49"/>
    <w:rsid w:val="009107AE"/>
    <w:rsid w:val="00912BAC"/>
    <w:rsid w:val="009149A1"/>
    <w:rsid w:val="00914A6C"/>
    <w:rsid w:val="00916D42"/>
    <w:rsid w:val="009247C7"/>
    <w:rsid w:val="00925DA0"/>
    <w:rsid w:val="009276D0"/>
    <w:rsid w:val="00931119"/>
    <w:rsid w:val="0093130C"/>
    <w:rsid w:val="00932550"/>
    <w:rsid w:val="00933ED8"/>
    <w:rsid w:val="009347F3"/>
    <w:rsid w:val="0093555B"/>
    <w:rsid w:val="00935B46"/>
    <w:rsid w:val="009364B3"/>
    <w:rsid w:val="00940FBA"/>
    <w:rsid w:val="00941C6C"/>
    <w:rsid w:val="00946284"/>
    <w:rsid w:val="00946414"/>
    <w:rsid w:val="009513C3"/>
    <w:rsid w:val="00952BC2"/>
    <w:rsid w:val="009533EF"/>
    <w:rsid w:val="00955D5A"/>
    <w:rsid w:val="009632FF"/>
    <w:rsid w:val="00966DC5"/>
    <w:rsid w:val="00970343"/>
    <w:rsid w:val="00970580"/>
    <w:rsid w:val="009706D0"/>
    <w:rsid w:val="00975E9C"/>
    <w:rsid w:val="00975F1E"/>
    <w:rsid w:val="00976D3C"/>
    <w:rsid w:val="00981F70"/>
    <w:rsid w:val="00983D98"/>
    <w:rsid w:val="0098499E"/>
    <w:rsid w:val="00984E65"/>
    <w:rsid w:val="009862FC"/>
    <w:rsid w:val="00990141"/>
    <w:rsid w:val="00990DC0"/>
    <w:rsid w:val="0099146D"/>
    <w:rsid w:val="00991FD4"/>
    <w:rsid w:val="0099309C"/>
    <w:rsid w:val="00993B08"/>
    <w:rsid w:val="00993EE8"/>
    <w:rsid w:val="009948F3"/>
    <w:rsid w:val="009A027D"/>
    <w:rsid w:val="009A278C"/>
    <w:rsid w:val="009A39EE"/>
    <w:rsid w:val="009A3E56"/>
    <w:rsid w:val="009A776E"/>
    <w:rsid w:val="009B228A"/>
    <w:rsid w:val="009B2527"/>
    <w:rsid w:val="009B28C4"/>
    <w:rsid w:val="009B49F3"/>
    <w:rsid w:val="009B6E65"/>
    <w:rsid w:val="009C1558"/>
    <w:rsid w:val="009C20EE"/>
    <w:rsid w:val="009C508A"/>
    <w:rsid w:val="009C543E"/>
    <w:rsid w:val="009C7D6A"/>
    <w:rsid w:val="009D1087"/>
    <w:rsid w:val="009D1FEB"/>
    <w:rsid w:val="009D2912"/>
    <w:rsid w:val="009D44DB"/>
    <w:rsid w:val="009D5BE0"/>
    <w:rsid w:val="009D6403"/>
    <w:rsid w:val="009D666F"/>
    <w:rsid w:val="009D6DF6"/>
    <w:rsid w:val="009E05BA"/>
    <w:rsid w:val="009E5B62"/>
    <w:rsid w:val="009E71E5"/>
    <w:rsid w:val="009F39A1"/>
    <w:rsid w:val="009F6A6B"/>
    <w:rsid w:val="009F702C"/>
    <w:rsid w:val="00A02199"/>
    <w:rsid w:val="00A02EB2"/>
    <w:rsid w:val="00A03566"/>
    <w:rsid w:val="00A04910"/>
    <w:rsid w:val="00A05A92"/>
    <w:rsid w:val="00A06961"/>
    <w:rsid w:val="00A10469"/>
    <w:rsid w:val="00A10795"/>
    <w:rsid w:val="00A1109F"/>
    <w:rsid w:val="00A1297A"/>
    <w:rsid w:val="00A1488C"/>
    <w:rsid w:val="00A21926"/>
    <w:rsid w:val="00A23B0D"/>
    <w:rsid w:val="00A25256"/>
    <w:rsid w:val="00A25F5A"/>
    <w:rsid w:val="00A2601F"/>
    <w:rsid w:val="00A26684"/>
    <w:rsid w:val="00A26DD5"/>
    <w:rsid w:val="00A27232"/>
    <w:rsid w:val="00A275FB"/>
    <w:rsid w:val="00A27FC7"/>
    <w:rsid w:val="00A31CFB"/>
    <w:rsid w:val="00A32A88"/>
    <w:rsid w:val="00A32B95"/>
    <w:rsid w:val="00A330F7"/>
    <w:rsid w:val="00A3600F"/>
    <w:rsid w:val="00A37153"/>
    <w:rsid w:val="00A40A17"/>
    <w:rsid w:val="00A40C6C"/>
    <w:rsid w:val="00A429BD"/>
    <w:rsid w:val="00A44940"/>
    <w:rsid w:val="00A46EBA"/>
    <w:rsid w:val="00A4711C"/>
    <w:rsid w:val="00A47362"/>
    <w:rsid w:val="00A524B2"/>
    <w:rsid w:val="00A52C0B"/>
    <w:rsid w:val="00A53F20"/>
    <w:rsid w:val="00A54D74"/>
    <w:rsid w:val="00A600FE"/>
    <w:rsid w:val="00A60EFB"/>
    <w:rsid w:val="00A60FE7"/>
    <w:rsid w:val="00A626BD"/>
    <w:rsid w:val="00A6479E"/>
    <w:rsid w:val="00A664DF"/>
    <w:rsid w:val="00A6653A"/>
    <w:rsid w:val="00A66F4B"/>
    <w:rsid w:val="00A70D7E"/>
    <w:rsid w:val="00A71C26"/>
    <w:rsid w:val="00A73E14"/>
    <w:rsid w:val="00A746ED"/>
    <w:rsid w:val="00A74C12"/>
    <w:rsid w:val="00A75D85"/>
    <w:rsid w:val="00A769DA"/>
    <w:rsid w:val="00A76CDE"/>
    <w:rsid w:val="00A81117"/>
    <w:rsid w:val="00A8181D"/>
    <w:rsid w:val="00A82450"/>
    <w:rsid w:val="00A828B5"/>
    <w:rsid w:val="00A83BD7"/>
    <w:rsid w:val="00A86196"/>
    <w:rsid w:val="00A86C0C"/>
    <w:rsid w:val="00A916BA"/>
    <w:rsid w:val="00A93F09"/>
    <w:rsid w:val="00A940DC"/>
    <w:rsid w:val="00A952DA"/>
    <w:rsid w:val="00A961B1"/>
    <w:rsid w:val="00AA1342"/>
    <w:rsid w:val="00AA656D"/>
    <w:rsid w:val="00AA6721"/>
    <w:rsid w:val="00AB19F0"/>
    <w:rsid w:val="00AB6113"/>
    <w:rsid w:val="00AB683A"/>
    <w:rsid w:val="00AB7812"/>
    <w:rsid w:val="00AD280D"/>
    <w:rsid w:val="00AD485C"/>
    <w:rsid w:val="00AD5F72"/>
    <w:rsid w:val="00AE0917"/>
    <w:rsid w:val="00AE3F9F"/>
    <w:rsid w:val="00AE7D77"/>
    <w:rsid w:val="00AE7FFC"/>
    <w:rsid w:val="00AF078F"/>
    <w:rsid w:val="00AF0980"/>
    <w:rsid w:val="00AF2C2A"/>
    <w:rsid w:val="00B00392"/>
    <w:rsid w:val="00B04175"/>
    <w:rsid w:val="00B0652F"/>
    <w:rsid w:val="00B111AA"/>
    <w:rsid w:val="00B14670"/>
    <w:rsid w:val="00B14C4D"/>
    <w:rsid w:val="00B1576A"/>
    <w:rsid w:val="00B16C19"/>
    <w:rsid w:val="00B221B2"/>
    <w:rsid w:val="00B2311A"/>
    <w:rsid w:val="00B23940"/>
    <w:rsid w:val="00B2425E"/>
    <w:rsid w:val="00B2523C"/>
    <w:rsid w:val="00B26FBE"/>
    <w:rsid w:val="00B312AA"/>
    <w:rsid w:val="00B319AF"/>
    <w:rsid w:val="00B32AAC"/>
    <w:rsid w:val="00B33C75"/>
    <w:rsid w:val="00B34711"/>
    <w:rsid w:val="00B348B1"/>
    <w:rsid w:val="00B350EE"/>
    <w:rsid w:val="00B357AC"/>
    <w:rsid w:val="00B400CF"/>
    <w:rsid w:val="00B400D5"/>
    <w:rsid w:val="00B413EE"/>
    <w:rsid w:val="00B41ACE"/>
    <w:rsid w:val="00B445AC"/>
    <w:rsid w:val="00B47AFB"/>
    <w:rsid w:val="00B5280B"/>
    <w:rsid w:val="00B53F17"/>
    <w:rsid w:val="00B53FA2"/>
    <w:rsid w:val="00B5486F"/>
    <w:rsid w:val="00B54AFC"/>
    <w:rsid w:val="00B55B20"/>
    <w:rsid w:val="00B56CC5"/>
    <w:rsid w:val="00B615B2"/>
    <w:rsid w:val="00B62744"/>
    <w:rsid w:val="00B7032B"/>
    <w:rsid w:val="00B709BA"/>
    <w:rsid w:val="00B71C12"/>
    <w:rsid w:val="00B74148"/>
    <w:rsid w:val="00B76462"/>
    <w:rsid w:val="00B767E8"/>
    <w:rsid w:val="00B80A21"/>
    <w:rsid w:val="00B81A55"/>
    <w:rsid w:val="00B81C09"/>
    <w:rsid w:val="00B83B78"/>
    <w:rsid w:val="00B87FD4"/>
    <w:rsid w:val="00B96015"/>
    <w:rsid w:val="00B96098"/>
    <w:rsid w:val="00BA14C8"/>
    <w:rsid w:val="00BA303F"/>
    <w:rsid w:val="00BA41EA"/>
    <w:rsid w:val="00BA59ED"/>
    <w:rsid w:val="00BC0261"/>
    <w:rsid w:val="00BC0FAF"/>
    <w:rsid w:val="00BC71BB"/>
    <w:rsid w:val="00BD535E"/>
    <w:rsid w:val="00BD616C"/>
    <w:rsid w:val="00BD72F0"/>
    <w:rsid w:val="00BD79CE"/>
    <w:rsid w:val="00BD7D87"/>
    <w:rsid w:val="00BE0CE7"/>
    <w:rsid w:val="00BE0EA4"/>
    <w:rsid w:val="00BE457F"/>
    <w:rsid w:val="00BE6904"/>
    <w:rsid w:val="00BE7835"/>
    <w:rsid w:val="00BF26A4"/>
    <w:rsid w:val="00BF35B2"/>
    <w:rsid w:val="00BF4E2E"/>
    <w:rsid w:val="00BF50CD"/>
    <w:rsid w:val="00C019B2"/>
    <w:rsid w:val="00C01F32"/>
    <w:rsid w:val="00C0417F"/>
    <w:rsid w:val="00C04A39"/>
    <w:rsid w:val="00C060CD"/>
    <w:rsid w:val="00C12220"/>
    <w:rsid w:val="00C125AB"/>
    <w:rsid w:val="00C15161"/>
    <w:rsid w:val="00C156FF"/>
    <w:rsid w:val="00C17421"/>
    <w:rsid w:val="00C17596"/>
    <w:rsid w:val="00C24BA8"/>
    <w:rsid w:val="00C3290C"/>
    <w:rsid w:val="00C365DE"/>
    <w:rsid w:val="00C36DBD"/>
    <w:rsid w:val="00C37358"/>
    <w:rsid w:val="00C411CE"/>
    <w:rsid w:val="00C42B38"/>
    <w:rsid w:val="00C43AE9"/>
    <w:rsid w:val="00C47891"/>
    <w:rsid w:val="00C53A87"/>
    <w:rsid w:val="00C55769"/>
    <w:rsid w:val="00C55FE5"/>
    <w:rsid w:val="00C60D01"/>
    <w:rsid w:val="00C6102F"/>
    <w:rsid w:val="00C67597"/>
    <w:rsid w:val="00C708BF"/>
    <w:rsid w:val="00C73103"/>
    <w:rsid w:val="00C73254"/>
    <w:rsid w:val="00C80A3D"/>
    <w:rsid w:val="00C81BE6"/>
    <w:rsid w:val="00C83A0C"/>
    <w:rsid w:val="00C85042"/>
    <w:rsid w:val="00C86C1E"/>
    <w:rsid w:val="00C86F52"/>
    <w:rsid w:val="00C91DAC"/>
    <w:rsid w:val="00C93F31"/>
    <w:rsid w:val="00C9438B"/>
    <w:rsid w:val="00CA08F7"/>
    <w:rsid w:val="00CA3082"/>
    <w:rsid w:val="00CA3AF7"/>
    <w:rsid w:val="00CA3F16"/>
    <w:rsid w:val="00CA7770"/>
    <w:rsid w:val="00CB1D1C"/>
    <w:rsid w:val="00CB2149"/>
    <w:rsid w:val="00CB4C4C"/>
    <w:rsid w:val="00CB5FB8"/>
    <w:rsid w:val="00CB640C"/>
    <w:rsid w:val="00CB7364"/>
    <w:rsid w:val="00CB7548"/>
    <w:rsid w:val="00CC0A85"/>
    <w:rsid w:val="00CC1455"/>
    <w:rsid w:val="00CC2661"/>
    <w:rsid w:val="00CC2762"/>
    <w:rsid w:val="00CC7A70"/>
    <w:rsid w:val="00CC7AB8"/>
    <w:rsid w:val="00CD0DEE"/>
    <w:rsid w:val="00CD4B16"/>
    <w:rsid w:val="00CD51EB"/>
    <w:rsid w:val="00CD6D40"/>
    <w:rsid w:val="00CD6DA9"/>
    <w:rsid w:val="00CD7953"/>
    <w:rsid w:val="00CE1E44"/>
    <w:rsid w:val="00CE28D4"/>
    <w:rsid w:val="00CE4607"/>
    <w:rsid w:val="00CE4753"/>
    <w:rsid w:val="00CE4973"/>
    <w:rsid w:val="00CE4F4B"/>
    <w:rsid w:val="00CE6F15"/>
    <w:rsid w:val="00CF2D04"/>
    <w:rsid w:val="00CF62E7"/>
    <w:rsid w:val="00CF66E5"/>
    <w:rsid w:val="00CF7F8E"/>
    <w:rsid w:val="00D01770"/>
    <w:rsid w:val="00D01D21"/>
    <w:rsid w:val="00D053AE"/>
    <w:rsid w:val="00D1035C"/>
    <w:rsid w:val="00D1204F"/>
    <w:rsid w:val="00D124EB"/>
    <w:rsid w:val="00D14EA6"/>
    <w:rsid w:val="00D15F13"/>
    <w:rsid w:val="00D246A8"/>
    <w:rsid w:val="00D251CE"/>
    <w:rsid w:val="00D26A13"/>
    <w:rsid w:val="00D3133C"/>
    <w:rsid w:val="00D31D79"/>
    <w:rsid w:val="00D32046"/>
    <w:rsid w:val="00D35A8B"/>
    <w:rsid w:val="00D35AA0"/>
    <w:rsid w:val="00D40164"/>
    <w:rsid w:val="00D40207"/>
    <w:rsid w:val="00D408A2"/>
    <w:rsid w:val="00D40AD5"/>
    <w:rsid w:val="00D40D4A"/>
    <w:rsid w:val="00D41859"/>
    <w:rsid w:val="00D5009F"/>
    <w:rsid w:val="00D53A33"/>
    <w:rsid w:val="00D5596D"/>
    <w:rsid w:val="00D56AE6"/>
    <w:rsid w:val="00D56BAF"/>
    <w:rsid w:val="00D56F0C"/>
    <w:rsid w:val="00D57713"/>
    <w:rsid w:val="00D612F0"/>
    <w:rsid w:val="00D6270A"/>
    <w:rsid w:val="00D62719"/>
    <w:rsid w:val="00D63117"/>
    <w:rsid w:val="00D6372D"/>
    <w:rsid w:val="00D64AD7"/>
    <w:rsid w:val="00D679CA"/>
    <w:rsid w:val="00D70C01"/>
    <w:rsid w:val="00D72CB7"/>
    <w:rsid w:val="00D73F88"/>
    <w:rsid w:val="00D74BFB"/>
    <w:rsid w:val="00D76487"/>
    <w:rsid w:val="00D8024D"/>
    <w:rsid w:val="00D821E6"/>
    <w:rsid w:val="00D83542"/>
    <w:rsid w:val="00D85E5E"/>
    <w:rsid w:val="00D86390"/>
    <w:rsid w:val="00D868F4"/>
    <w:rsid w:val="00D86966"/>
    <w:rsid w:val="00D90707"/>
    <w:rsid w:val="00D909BD"/>
    <w:rsid w:val="00D92C5C"/>
    <w:rsid w:val="00D930EF"/>
    <w:rsid w:val="00D9322E"/>
    <w:rsid w:val="00D938E2"/>
    <w:rsid w:val="00D94AE2"/>
    <w:rsid w:val="00D95C58"/>
    <w:rsid w:val="00DA107A"/>
    <w:rsid w:val="00DA312E"/>
    <w:rsid w:val="00DA781B"/>
    <w:rsid w:val="00DB26C5"/>
    <w:rsid w:val="00DB4302"/>
    <w:rsid w:val="00DB5F86"/>
    <w:rsid w:val="00DB6301"/>
    <w:rsid w:val="00DB6431"/>
    <w:rsid w:val="00DC23D0"/>
    <w:rsid w:val="00DC361F"/>
    <w:rsid w:val="00DC505A"/>
    <w:rsid w:val="00DC6574"/>
    <w:rsid w:val="00DD09C2"/>
    <w:rsid w:val="00DD3611"/>
    <w:rsid w:val="00DD6C7D"/>
    <w:rsid w:val="00DD6E91"/>
    <w:rsid w:val="00DE1100"/>
    <w:rsid w:val="00DE1450"/>
    <w:rsid w:val="00DF103A"/>
    <w:rsid w:val="00DF123A"/>
    <w:rsid w:val="00DF4F11"/>
    <w:rsid w:val="00DF5EC4"/>
    <w:rsid w:val="00DF7F73"/>
    <w:rsid w:val="00E0056D"/>
    <w:rsid w:val="00E016D8"/>
    <w:rsid w:val="00E02B3C"/>
    <w:rsid w:val="00E02D77"/>
    <w:rsid w:val="00E04685"/>
    <w:rsid w:val="00E05176"/>
    <w:rsid w:val="00E12473"/>
    <w:rsid w:val="00E22485"/>
    <w:rsid w:val="00E26F4D"/>
    <w:rsid w:val="00E270F3"/>
    <w:rsid w:val="00E275F4"/>
    <w:rsid w:val="00E3103F"/>
    <w:rsid w:val="00E31140"/>
    <w:rsid w:val="00E35440"/>
    <w:rsid w:val="00E37370"/>
    <w:rsid w:val="00E40797"/>
    <w:rsid w:val="00E417B7"/>
    <w:rsid w:val="00E42539"/>
    <w:rsid w:val="00E45257"/>
    <w:rsid w:val="00E453C7"/>
    <w:rsid w:val="00E46CDB"/>
    <w:rsid w:val="00E47F1D"/>
    <w:rsid w:val="00E52643"/>
    <w:rsid w:val="00E527AC"/>
    <w:rsid w:val="00E52E9A"/>
    <w:rsid w:val="00E53E9B"/>
    <w:rsid w:val="00E544DC"/>
    <w:rsid w:val="00E573E6"/>
    <w:rsid w:val="00E63FB2"/>
    <w:rsid w:val="00E65906"/>
    <w:rsid w:val="00E65B2A"/>
    <w:rsid w:val="00E660F5"/>
    <w:rsid w:val="00E7095D"/>
    <w:rsid w:val="00E736D5"/>
    <w:rsid w:val="00E759D9"/>
    <w:rsid w:val="00E76447"/>
    <w:rsid w:val="00E800B5"/>
    <w:rsid w:val="00E80477"/>
    <w:rsid w:val="00E804C0"/>
    <w:rsid w:val="00E810A6"/>
    <w:rsid w:val="00E82049"/>
    <w:rsid w:val="00E820B7"/>
    <w:rsid w:val="00E82B95"/>
    <w:rsid w:val="00E84BB2"/>
    <w:rsid w:val="00E87B9B"/>
    <w:rsid w:val="00E90462"/>
    <w:rsid w:val="00E90A4F"/>
    <w:rsid w:val="00E92D84"/>
    <w:rsid w:val="00E9420E"/>
    <w:rsid w:val="00E94659"/>
    <w:rsid w:val="00E94CD6"/>
    <w:rsid w:val="00E970DF"/>
    <w:rsid w:val="00E9794F"/>
    <w:rsid w:val="00E97BB5"/>
    <w:rsid w:val="00EA1307"/>
    <w:rsid w:val="00EA51FA"/>
    <w:rsid w:val="00EA5695"/>
    <w:rsid w:val="00EA5F69"/>
    <w:rsid w:val="00EA6BE7"/>
    <w:rsid w:val="00EB0323"/>
    <w:rsid w:val="00EB0AF9"/>
    <w:rsid w:val="00EB0F70"/>
    <w:rsid w:val="00EB11FB"/>
    <w:rsid w:val="00EB31F8"/>
    <w:rsid w:val="00EB6432"/>
    <w:rsid w:val="00EB6896"/>
    <w:rsid w:val="00EC131B"/>
    <w:rsid w:val="00EC32EB"/>
    <w:rsid w:val="00EC3397"/>
    <w:rsid w:val="00EC35E4"/>
    <w:rsid w:val="00EC44C9"/>
    <w:rsid w:val="00EC5AB1"/>
    <w:rsid w:val="00EC5F31"/>
    <w:rsid w:val="00EC7806"/>
    <w:rsid w:val="00ED0DF1"/>
    <w:rsid w:val="00ED4AFA"/>
    <w:rsid w:val="00ED4C9B"/>
    <w:rsid w:val="00ED5CA7"/>
    <w:rsid w:val="00ED6411"/>
    <w:rsid w:val="00ED7317"/>
    <w:rsid w:val="00ED75C6"/>
    <w:rsid w:val="00EE3CB6"/>
    <w:rsid w:val="00EE4E9D"/>
    <w:rsid w:val="00EF005D"/>
    <w:rsid w:val="00EF0262"/>
    <w:rsid w:val="00EF02CD"/>
    <w:rsid w:val="00EF3580"/>
    <w:rsid w:val="00EF4171"/>
    <w:rsid w:val="00F010BE"/>
    <w:rsid w:val="00F018BF"/>
    <w:rsid w:val="00F03B68"/>
    <w:rsid w:val="00F06ABD"/>
    <w:rsid w:val="00F07833"/>
    <w:rsid w:val="00F115A2"/>
    <w:rsid w:val="00F15519"/>
    <w:rsid w:val="00F16E52"/>
    <w:rsid w:val="00F1789E"/>
    <w:rsid w:val="00F1791E"/>
    <w:rsid w:val="00F22AC2"/>
    <w:rsid w:val="00F32185"/>
    <w:rsid w:val="00F32B5B"/>
    <w:rsid w:val="00F33F52"/>
    <w:rsid w:val="00F37556"/>
    <w:rsid w:val="00F376BB"/>
    <w:rsid w:val="00F402C9"/>
    <w:rsid w:val="00F432B6"/>
    <w:rsid w:val="00F43D27"/>
    <w:rsid w:val="00F46543"/>
    <w:rsid w:val="00F46DC1"/>
    <w:rsid w:val="00F50925"/>
    <w:rsid w:val="00F52ABD"/>
    <w:rsid w:val="00F53437"/>
    <w:rsid w:val="00F54B3E"/>
    <w:rsid w:val="00F555E0"/>
    <w:rsid w:val="00F6257C"/>
    <w:rsid w:val="00F70215"/>
    <w:rsid w:val="00F73333"/>
    <w:rsid w:val="00F73C76"/>
    <w:rsid w:val="00F7521A"/>
    <w:rsid w:val="00F80565"/>
    <w:rsid w:val="00F82C6C"/>
    <w:rsid w:val="00F83523"/>
    <w:rsid w:val="00F84D39"/>
    <w:rsid w:val="00F852A2"/>
    <w:rsid w:val="00F858D8"/>
    <w:rsid w:val="00F86B5E"/>
    <w:rsid w:val="00F8787E"/>
    <w:rsid w:val="00F94AC1"/>
    <w:rsid w:val="00F956BA"/>
    <w:rsid w:val="00F95AF8"/>
    <w:rsid w:val="00F962C6"/>
    <w:rsid w:val="00FA0F90"/>
    <w:rsid w:val="00FA18A2"/>
    <w:rsid w:val="00FA25C4"/>
    <w:rsid w:val="00FA3711"/>
    <w:rsid w:val="00FA648D"/>
    <w:rsid w:val="00FA68BD"/>
    <w:rsid w:val="00FA774C"/>
    <w:rsid w:val="00FA795B"/>
    <w:rsid w:val="00FB40CD"/>
    <w:rsid w:val="00FB5A7B"/>
    <w:rsid w:val="00FB6517"/>
    <w:rsid w:val="00FB774A"/>
    <w:rsid w:val="00FC0444"/>
    <w:rsid w:val="00FC24F3"/>
    <w:rsid w:val="00FC34BC"/>
    <w:rsid w:val="00FC3A3F"/>
    <w:rsid w:val="00FC4A36"/>
    <w:rsid w:val="00FC56BA"/>
    <w:rsid w:val="00FC7C8F"/>
    <w:rsid w:val="00FD1059"/>
    <w:rsid w:val="00FD19BF"/>
    <w:rsid w:val="00FD1AE6"/>
    <w:rsid w:val="00FD2585"/>
    <w:rsid w:val="00FD2E52"/>
    <w:rsid w:val="00FD3FA6"/>
    <w:rsid w:val="00FE136B"/>
    <w:rsid w:val="00FE1536"/>
    <w:rsid w:val="00FE3337"/>
    <w:rsid w:val="00FE6E20"/>
    <w:rsid w:val="00FE6E51"/>
    <w:rsid w:val="00FF277B"/>
    <w:rsid w:val="00FF2D05"/>
    <w:rsid w:val="00FF4ED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39A2"/>
  <w15:docId w15:val="{3131D0B9-2E34-4E65-A0C2-086E877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9D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9D1"/>
    <w:pPr>
      <w:keepNext/>
      <w:jc w:val="center"/>
      <w:outlineLvl w:val="0"/>
    </w:pPr>
    <w:rPr>
      <w:rFonts w:ascii="Tornado" w:hAnsi="Tornado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79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79D1"/>
    <w:rPr>
      <w:rFonts w:ascii="Tornado" w:eastAsia="Calibri" w:hAnsi="Tornado" w:cs="Times New Roman"/>
      <w:b/>
      <w:sz w:val="28"/>
      <w:szCs w:val="20"/>
      <w:lang w:val="en-US"/>
    </w:rPr>
  </w:style>
  <w:style w:type="character" w:customStyle="1" w:styleId="Heading2Char">
    <w:name w:val="Heading 2 Char"/>
    <w:link w:val="Heading2"/>
    <w:semiHidden/>
    <w:rsid w:val="004779D1"/>
    <w:rPr>
      <w:rFonts w:ascii="Arial" w:eastAsia="Calibri" w:hAnsi="Arial" w:cs="Arial"/>
      <w:b/>
      <w:bCs/>
      <w:i/>
      <w:i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9D1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91C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91CE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C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1CE2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F07833"/>
    <w:rPr>
      <w:color w:val="808080"/>
    </w:rPr>
  </w:style>
  <w:style w:type="paragraph" w:styleId="ListParagraph">
    <w:name w:val="List Paragraph"/>
    <w:basedOn w:val="Normal"/>
    <w:uiPriority w:val="34"/>
    <w:qFormat/>
    <w:rsid w:val="00365729"/>
    <w:pPr>
      <w:ind w:left="720"/>
      <w:contextualSpacing/>
    </w:pPr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812B9D"/>
    <w:rPr>
      <w:rFonts w:ascii="Calibri" w:eastAsia="Times New Roman" w:hAnsi="Calibri"/>
    </w:rPr>
  </w:style>
  <w:style w:type="character" w:customStyle="1" w:styleId="FootnoteTextChar">
    <w:name w:val="Footnote Text Char"/>
    <w:link w:val="FootnoteText"/>
    <w:uiPriority w:val="99"/>
    <w:rsid w:val="00812B9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812B9D"/>
    <w:rPr>
      <w:vertAlign w:val="superscript"/>
    </w:rPr>
  </w:style>
  <w:style w:type="paragraph" w:styleId="BodyText">
    <w:name w:val="Body Text"/>
    <w:basedOn w:val="Normal"/>
    <w:link w:val="BodyTextChar"/>
    <w:rsid w:val="0020688A"/>
    <w:pPr>
      <w:jc w:val="both"/>
    </w:pPr>
    <w:rPr>
      <w:rFonts w:ascii="Tornado" w:eastAsia="Times New Roman" w:hAnsi="Tornado"/>
      <w:sz w:val="28"/>
      <w:szCs w:val="20"/>
      <w:lang w:eastAsia="zh-CN"/>
    </w:rPr>
  </w:style>
  <w:style w:type="character" w:customStyle="1" w:styleId="BodyTextChar">
    <w:name w:val="Body Text Char"/>
    <w:link w:val="BodyText"/>
    <w:rsid w:val="0020688A"/>
    <w:rPr>
      <w:rFonts w:ascii="Tornado" w:eastAsia="Times New Roman" w:hAnsi="Tornado"/>
      <w:sz w:val="28"/>
      <w:lang w:val="en-US" w:eastAsia="zh-CN"/>
    </w:rPr>
  </w:style>
  <w:style w:type="paragraph" w:customStyle="1" w:styleId="Default">
    <w:name w:val="Default"/>
    <w:rsid w:val="007C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semiHidden/>
    <w:unhideWhenUsed/>
    <w:rsid w:val="0087341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A7811"/>
    <w:pPr>
      <w:numPr>
        <w:numId w:val="1"/>
      </w:numPr>
      <w:contextualSpacing/>
    </w:pPr>
    <w:rPr>
      <w:rFonts w:ascii="Calibri" w:eastAsia="Times New Roman" w:hAnsi="Calibri"/>
    </w:rPr>
  </w:style>
  <w:style w:type="paragraph" w:customStyle="1" w:styleId="a">
    <w:name w:val="$$$$"/>
    <w:basedOn w:val="Normal"/>
    <w:rsid w:val="0047509E"/>
    <w:pPr>
      <w:jc w:val="both"/>
    </w:pPr>
    <w:rPr>
      <w:rFonts w:ascii="Verdana" w:hAnsi="Verdana"/>
      <w:sz w:val="28"/>
      <w:szCs w:val="28"/>
      <w:lang w:val="mt-MT"/>
    </w:rPr>
  </w:style>
  <w:style w:type="paragraph" w:customStyle="1" w:styleId="BodyA">
    <w:name w:val="Body A"/>
    <w:rsid w:val="00795D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en-US"/>
    </w:rPr>
  </w:style>
  <w:style w:type="paragraph" w:customStyle="1" w:styleId="Body">
    <w:name w:val="Body"/>
    <w:rsid w:val="00D408A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Hoefler Text" w:eastAsia="Arial Unicode MS" w:hAnsi="Hoefler Text" w:cs="Arial Unicode MS"/>
      <w:color w:val="000000"/>
      <w:sz w:val="24"/>
      <w:szCs w:val="24"/>
      <w:lang w:val="en-US" w:eastAsia="en-US"/>
    </w:rPr>
  </w:style>
  <w:style w:type="numbering" w:customStyle="1" w:styleId="Numbered">
    <w:name w:val="Numbered"/>
    <w:rsid w:val="00D408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D877-7BDF-4306-8495-D1F3B120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belll006</dc:creator>
  <cp:lastModifiedBy>Bugeja Gladys J at Court Services Agency</cp:lastModifiedBy>
  <cp:revision>4</cp:revision>
  <cp:lastPrinted>2020-10-06T09:59:00Z</cp:lastPrinted>
  <dcterms:created xsi:type="dcterms:W3CDTF">2020-10-06T09:59:00Z</dcterms:created>
  <dcterms:modified xsi:type="dcterms:W3CDTF">2020-10-06T09:59:00Z</dcterms:modified>
</cp:coreProperties>
</file>